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371"/>
      </w:tblGrid>
      <w:tr w:rsidR="00D1300B" w:rsidTr="0094206E">
        <w:trPr>
          <w:cantSplit/>
        </w:trPr>
        <w:tc>
          <w:tcPr>
            <w:tcW w:w="9039"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210623" w:rsidRDefault="00210623">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C53F3F">
            <w:pPr>
              <w:rPr>
                <w:rFonts w:ascii="Arial" w:hAnsi="Arial"/>
              </w:rPr>
            </w:pPr>
            <w:r>
              <w:rPr>
                <w:rFonts w:ascii="Arial" w:hAnsi="Arial"/>
              </w:rPr>
              <w:t>Body Structure and Function II</w:t>
            </w:r>
          </w:p>
        </w:tc>
      </w:tr>
      <w:tr w:rsidR="00D1300B" w:rsidTr="0094206E">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CD40C2">
            <w:pPr>
              <w:rPr>
                <w:rFonts w:ascii="Arial" w:hAnsi="Arial"/>
              </w:rPr>
            </w:pPr>
            <w:r>
              <w:rPr>
                <w:rFonts w:ascii="Arial" w:hAnsi="Arial"/>
              </w:rPr>
              <w:t>PSW118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C53F3F">
            <w:pPr>
              <w:rPr>
                <w:rFonts w:ascii="Arial" w:hAnsi="Arial"/>
              </w:rPr>
            </w:pPr>
            <w:r>
              <w:rPr>
                <w:rFonts w:ascii="Arial" w:hAnsi="Arial"/>
              </w:rPr>
              <w:t>2</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C53F3F">
            <w:pPr>
              <w:rPr>
                <w:rFonts w:ascii="Arial" w:hAnsi="Arial"/>
              </w:rPr>
            </w:pPr>
            <w:r>
              <w:rPr>
                <w:rFonts w:ascii="Arial" w:hAnsi="Arial"/>
              </w:rPr>
              <w:t>Personal Support Worker</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Gwen DiAngelo, Allan Kary</w:t>
            </w:r>
          </w:p>
        </w:tc>
      </w:tr>
      <w:tr w:rsidR="00D1300B" w:rsidTr="0094206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66288">
            <w:pPr>
              <w:rPr>
                <w:rFonts w:ascii="Arial" w:hAnsi="Arial"/>
              </w:rPr>
            </w:pPr>
            <w:r>
              <w:rPr>
                <w:rFonts w:ascii="Arial" w:hAnsi="Arial"/>
              </w:rPr>
              <w:t>Sept.</w:t>
            </w:r>
            <w:r w:rsidR="00EB1D0B">
              <w:rPr>
                <w:rFonts w:ascii="Arial" w:hAnsi="Arial"/>
              </w:rPr>
              <w:t xml:space="preserve"> </w:t>
            </w:r>
            <w:r w:rsidR="00C830AE">
              <w:rPr>
                <w:rFonts w:ascii="Arial" w:hAnsi="Arial"/>
              </w:rPr>
              <w:t>201</w:t>
            </w:r>
            <w:r w:rsidR="00EB1D0B">
              <w:rPr>
                <w:rFonts w:ascii="Arial" w:hAnsi="Arial"/>
              </w:rPr>
              <w:t>2</w:t>
            </w:r>
          </w:p>
        </w:tc>
        <w:tc>
          <w:tcPr>
            <w:tcW w:w="3690" w:type="dxa"/>
            <w:gridSpan w:val="3"/>
          </w:tcPr>
          <w:p w:rsidR="00D1300B" w:rsidRDefault="00D1300B">
            <w:pPr>
              <w:rPr>
                <w:rFonts w:ascii="Arial" w:hAnsi="Arial"/>
              </w:rPr>
            </w:pPr>
            <w:r>
              <w:rPr>
                <w:rFonts w:ascii="Arial" w:hAnsi="Arial"/>
                <w:b/>
                <w:lang w:val="en-GB"/>
              </w:rPr>
              <w:t>PREVIOUS OUTLINE DATED:</w:t>
            </w:r>
            <w:r w:rsidR="00C830AE">
              <w:rPr>
                <w:rFonts w:ascii="Arial" w:hAnsi="Arial"/>
                <w:b/>
                <w:lang w:val="en-GB"/>
              </w:rPr>
              <w:t xml:space="preserve"> </w:t>
            </w:r>
          </w:p>
        </w:tc>
        <w:tc>
          <w:tcPr>
            <w:tcW w:w="1371" w:type="dxa"/>
          </w:tcPr>
          <w:p w:rsidR="00D1300B" w:rsidRDefault="00C66288" w:rsidP="00C66288">
            <w:pPr>
              <w:rPr>
                <w:rFonts w:ascii="Arial" w:hAnsi="Arial"/>
              </w:rPr>
            </w:pPr>
            <w:r>
              <w:rPr>
                <w:rFonts w:ascii="Arial" w:hAnsi="Arial"/>
              </w:rPr>
              <w:t>Jan.</w:t>
            </w:r>
            <w:r w:rsidR="0094206E">
              <w:rPr>
                <w:rFonts w:ascii="Arial" w:hAnsi="Arial"/>
              </w:rPr>
              <w:t xml:space="preserve"> 201</w:t>
            </w:r>
            <w:r>
              <w:rPr>
                <w:rFonts w:ascii="Arial" w:hAnsi="Arial"/>
              </w:rPr>
              <w:t>2</w:t>
            </w:r>
          </w:p>
        </w:tc>
      </w:tr>
      <w:tr w:rsidR="00D1300B" w:rsidTr="0094206E">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DC2F81">
            <w:pPr>
              <w:jc w:val="center"/>
              <w:rPr>
                <w:rFonts w:ascii="Arial" w:hAnsi="Arial"/>
              </w:rPr>
            </w:pPr>
            <w:r>
              <w:t>“Marilyn King”</w:t>
            </w:r>
          </w:p>
        </w:tc>
        <w:tc>
          <w:tcPr>
            <w:tcW w:w="1371" w:type="dxa"/>
          </w:tcPr>
          <w:p w:rsidR="00D1300B" w:rsidRDefault="00C66288">
            <w:pPr>
              <w:rPr>
                <w:rFonts w:ascii="Arial" w:hAnsi="Arial"/>
              </w:rPr>
            </w:pPr>
            <w:r>
              <w:rPr>
                <w:rFonts w:ascii="Arial" w:hAnsi="Arial"/>
              </w:rPr>
              <w:t>Aug/12</w:t>
            </w:r>
          </w:p>
        </w:tc>
      </w:tr>
      <w:tr w:rsidR="00D1300B" w:rsidTr="0094206E">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365D7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b/>
                <w:lang w:val="en-GB"/>
              </w:rPr>
            </w:pPr>
            <w:r>
              <w:rPr>
                <w:rFonts w:ascii="Arial" w:hAnsi="Arial"/>
                <w:b/>
                <w:lang w:val="en-GB"/>
              </w:rPr>
              <w:t>DATE</w:t>
            </w:r>
          </w:p>
          <w:p w:rsidR="00365D78" w:rsidRDefault="00365D78">
            <w:pPr>
              <w:jc w:val="center"/>
              <w:rPr>
                <w:rFonts w:ascii="Arial" w:hAnsi="Arial"/>
              </w:rPr>
            </w:pP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365D78" w:rsidP="00CD40C2">
            <w:pPr>
              <w:rPr>
                <w:rFonts w:ascii="Arial" w:hAnsi="Arial"/>
              </w:rPr>
            </w:pPr>
            <w:r>
              <w:rPr>
                <w:rFonts w:ascii="Arial" w:hAnsi="Arial"/>
              </w:rPr>
              <w:t>PSW</w:t>
            </w:r>
            <w:r w:rsidR="00CD40C2">
              <w:rPr>
                <w:rFonts w:ascii="Arial" w:hAnsi="Arial"/>
              </w:rPr>
              <w:t>108</w:t>
            </w:r>
            <w:r>
              <w:rPr>
                <w:rFonts w:ascii="Arial" w:hAnsi="Arial"/>
              </w:rPr>
              <w:t xml:space="preserve"> – Body Structure and Function I</w:t>
            </w:r>
          </w:p>
        </w:tc>
      </w:tr>
      <w:tr w:rsidR="00D1300B" w:rsidTr="0094206E">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365D78">
            <w:pPr>
              <w:rPr>
                <w:rFonts w:ascii="Arial" w:hAnsi="Arial"/>
              </w:rPr>
            </w:pPr>
            <w:r>
              <w:rPr>
                <w:rFonts w:ascii="Arial" w:hAnsi="Arial"/>
              </w:rPr>
              <w:t>3</w:t>
            </w:r>
          </w:p>
        </w:tc>
      </w:tr>
      <w:tr w:rsidR="00D1300B" w:rsidTr="0094206E">
        <w:trPr>
          <w:cantSplit/>
        </w:trPr>
        <w:tc>
          <w:tcPr>
            <w:tcW w:w="9039"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224B8C">
              <w:rPr>
                <w:rFonts w:ascii="Arial" w:hAnsi="Arial"/>
              </w:rPr>
              <w:t xml:space="preserve"> </w:t>
            </w:r>
            <w:r w:rsidR="00210623">
              <w:rPr>
                <w:rFonts w:ascii="Arial" w:hAnsi="Arial"/>
              </w:rPr>
              <w:t>201</w:t>
            </w:r>
            <w:r w:rsidR="00C21745">
              <w:rPr>
                <w:rFonts w:ascii="Arial" w:hAnsi="Arial"/>
              </w:rPr>
              <w:t>2</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94206E">
        <w:trPr>
          <w:cantSplit/>
        </w:trPr>
        <w:tc>
          <w:tcPr>
            <w:tcW w:w="9039" w:type="dxa"/>
            <w:gridSpan w:val="6"/>
          </w:tcPr>
          <w:p w:rsidR="00D1300B" w:rsidRDefault="00D1300B" w:rsidP="00365D78">
            <w:pPr>
              <w:pStyle w:val="Heading2"/>
              <w:tabs>
                <w:tab w:val="center" w:pos="4560"/>
              </w:tabs>
              <w:rPr>
                <w:rFonts w:ascii="Arial" w:hAnsi="Arial"/>
                <w:b w:val="0"/>
              </w:rPr>
            </w:pPr>
            <w:r>
              <w:rPr>
                <w:rFonts w:ascii="Arial" w:hAnsi="Arial"/>
                <w:b w:val="0"/>
                <w:i/>
              </w:rPr>
              <w:t xml:space="preserve">For additional information, please contact </w:t>
            </w:r>
            <w:r w:rsidR="00365D78">
              <w:rPr>
                <w:rFonts w:ascii="Arial" w:hAnsi="Arial"/>
                <w:b w:val="0"/>
                <w:i/>
              </w:rPr>
              <w:t xml:space="preserve">the </w:t>
            </w:r>
            <w:r w:rsidR="003D0B70">
              <w:rPr>
                <w:rFonts w:ascii="Arial" w:hAnsi="Arial"/>
                <w:b w:val="0"/>
                <w:i/>
              </w:rPr>
              <w:t>Chair</w:t>
            </w:r>
            <w:r w:rsidR="00224B8C">
              <w:rPr>
                <w:rFonts w:ascii="Arial" w:hAnsi="Arial"/>
                <w:b w:val="0"/>
                <w:i/>
              </w:rPr>
              <w:t>, Health Programs</w:t>
            </w:r>
          </w:p>
        </w:tc>
      </w:tr>
      <w:tr w:rsidR="00D1300B" w:rsidTr="0094206E">
        <w:trPr>
          <w:cantSplit/>
        </w:trPr>
        <w:tc>
          <w:tcPr>
            <w:tcW w:w="9039" w:type="dxa"/>
            <w:gridSpan w:val="6"/>
          </w:tcPr>
          <w:p w:rsidR="00D1300B" w:rsidRDefault="00C21745" w:rsidP="00365D78">
            <w:pPr>
              <w:tabs>
                <w:tab w:val="center" w:pos="4560"/>
              </w:tabs>
              <w:jc w:val="center"/>
              <w:rPr>
                <w:rFonts w:ascii="Arial" w:hAnsi="Arial"/>
                <w:i/>
                <w:lang w:val="en-GB"/>
              </w:rPr>
            </w:pPr>
            <w:r>
              <w:rPr>
                <w:rFonts w:ascii="Arial" w:hAnsi="Arial" w:cs="Arial"/>
                <w:i/>
                <w:lang w:val="en-GB"/>
              </w:rPr>
              <w:t>School of Health, Wellness and Continuing Education</w:t>
            </w:r>
          </w:p>
        </w:tc>
      </w:tr>
      <w:tr w:rsidR="00D1300B" w:rsidTr="0094206E">
        <w:trPr>
          <w:cantSplit/>
        </w:trPr>
        <w:tc>
          <w:tcPr>
            <w:tcW w:w="9039"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CD40C2">
              <w:rPr>
                <w:rFonts w:ascii="Arial" w:hAnsi="Arial"/>
                <w:i/>
                <w:lang w:val="en-GB"/>
              </w:rPr>
              <w:t xml:space="preserve"> 2689</w:t>
            </w: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i/>
                <w:lang w:val="en-GB"/>
              </w:rPr>
            </w:pPr>
          </w:p>
          <w:p w:rsidR="00365D78" w:rsidRDefault="00365D78">
            <w:pPr>
              <w:tabs>
                <w:tab w:val="center" w:pos="4560"/>
              </w:tabs>
              <w:jc w:val="center"/>
              <w:rPr>
                <w:rFonts w:ascii="Arial" w:hAnsi="Arial"/>
              </w:rPr>
            </w:pPr>
          </w:p>
        </w:tc>
      </w:tr>
    </w:tbl>
    <w:p w:rsidR="00365D78" w:rsidRDefault="00365D78">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D78" w:rsidRDefault="00365D78">
            <w:pPr>
              <w:rPr>
                <w:rFonts w:ascii="Arial" w:hAnsi="Arial"/>
              </w:rPr>
            </w:pPr>
          </w:p>
          <w:p w:rsidR="00365D78" w:rsidRDefault="00365D78">
            <w:pPr>
              <w:rPr>
                <w:rFonts w:ascii="Arial" w:hAnsi="Arial"/>
              </w:rPr>
            </w:pPr>
            <w:r>
              <w:rPr>
                <w:rFonts w:ascii="Arial" w:hAnsi="Arial"/>
              </w:rPr>
              <w:t>This course is a continuation of Body Structure and Function I.  Study of the remaining body systems will provide the learner with a general understanding of how the structures and functions are related to maintaining homeostasis.</w:t>
            </w:r>
          </w:p>
          <w:p w:rsidR="00365D78" w:rsidRPr="00365D78" w:rsidRDefault="00365D78">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rsidTr="007A628E">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00E23">
            <w:pPr>
              <w:rPr>
                <w:rFonts w:ascii="Arial" w:hAnsi="Arial"/>
              </w:rPr>
            </w:pPr>
            <w:r>
              <w:rPr>
                <w:rFonts w:ascii="Arial" w:hAnsi="Arial"/>
              </w:rPr>
              <w:t>Describe the location, structure and function of cells, tissue and organs of stated body systems.</w:t>
            </w:r>
          </w:p>
          <w:p w:rsidR="00C00E23" w:rsidRDefault="00C00E23">
            <w:pPr>
              <w:rPr>
                <w:rFonts w:ascii="Arial" w:hAnsi="Arial"/>
              </w:rPr>
            </w:pPr>
          </w:p>
        </w:tc>
      </w:tr>
      <w:tr w:rsidR="00D1300B" w:rsidTr="007A628E">
        <w:trPr>
          <w:trHeight w:val="7024"/>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56225B" w:rsidRDefault="00D1300B">
            <w:pPr>
              <w:rPr>
                <w:rFonts w:ascii="Arial" w:hAnsi="Arial"/>
                <w:b/>
                <w:u w:val="single"/>
              </w:rPr>
            </w:pPr>
            <w:r w:rsidRPr="0056225B">
              <w:rPr>
                <w:rFonts w:ascii="Arial" w:hAnsi="Arial"/>
                <w:u w:val="single"/>
              </w:rPr>
              <w:t>Potential Elements of the Performance</w:t>
            </w:r>
            <w:r w:rsidRPr="0056225B">
              <w:rPr>
                <w:rFonts w:ascii="Arial" w:hAnsi="Arial"/>
                <w:b/>
                <w:u w:val="single"/>
              </w:rPr>
              <w:t>:</w:t>
            </w:r>
          </w:p>
          <w:p w:rsidR="00C00E23" w:rsidRPr="00C00E23" w:rsidRDefault="00C00E23">
            <w:pPr>
              <w:rPr>
                <w:rFonts w:ascii="Arial" w:hAnsi="Arial"/>
              </w:rPr>
            </w:pPr>
          </w:p>
          <w:p w:rsidR="00C00E23" w:rsidRPr="0056225B" w:rsidRDefault="00C00E23">
            <w:pPr>
              <w:rPr>
                <w:rFonts w:ascii="Arial" w:hAnsi="Arial"/>
                <w:u w:val="single"/>
              </w:rPr>
            </w:pPr>
            <w:r w:rsidRPr="0056225B">
              <w:rPr>
                <w:rFonts w:ascii="Arial" w:hAnsi="Arial"/>
                <w:u w:val="single"/>
              </w:rPr>
              <w:t>Endocrine System</w:t>
            </w:r>
          </w:p>
          <w:p w:rsidR="00C00E23" w:rsidRDefault="0056225B" w:rsidP="0056225B">
            <w:pPr>
              <w:pStyle w:val="ListParagraph"/>
              <w:numPr>
                <w:ilvl w:val="0"/>
                <w:numId w:val="13"/>
              </w:numPr>
              <w:rPr>
                <w:rFonts w:ascii="Arial" w:hAnsi="Arial"/>
              </w:rPr>
            </w:pPr>
            <w:r>
              <w:rPr>
                <w:rFonts w:ascii="Arial" w:hAnsi="Arial"/>
              </w:rPr>
              <w:t>List the functions of the endocrine system</w:t>
            </w:r>
          </w:p>
          <w:p w:rsidR="0056225B" w:rsidRDefault="0056225B" w:rsidP="0056225B">
            <w:pPr>
              <w:pStyle w:val="ListParagraph"/>
              <w:numPr>
                <w:ilvl w:val="0"/>
                <w:numId w:val="13"/>
              </w:numPr>
              <w:rPr>
                <w:rFonts w:ascii="Arial" w:hAnsi="Arial"/>
              </w:rPr>
            </w:pPr>
            <w:r>
              <w:rPr>
                <w:rFonts w:ascii="Arial" w:hAnsi="Arial"/>
              </w:rPr>
              <w:t xml:space="preserve">Define hormone </w:t>
            </w:r>
          </w:p>
          <w:p w:rsidR="0056225B" w:rsidRDefault="0056225B" w:rsidP="0056225B">
            <w:pPr>
              <w:pStyle w:val="ListParagraph"/>
              <w:numPr>
                <w:ilvl w:val="0"/>
                <w:numId w:val="13"/>
              </w:numPr>
              <w:rPr>
                <w:rFonts w:ascii="Arial" w:hAnsi="Arial"/>
              </w:rPr>
            </w:pPr>
            <w:r>
              <w:rPr>
                <w:rFonts w:ascii="Arial" w:hAnsi="Arial"/>
              </w:rPr>
              <w:t>Identify the major endocrine glands and their hormones</w:t>
            </w:r>
          </w:p>
          <w:p w:rsidR="00C00E23" w:rsidRPr="0056225B" w:rsidRDefault="00C00E23">
            <w:pPr>
              <w:rPr>
                <w:rFonts w:ascii="Arial" w:hAnsi="Arial"/>
              </w:rPr>
            </w:pPr>
          </w:p>
          <w:p w:rsidR="00C00E23" w:rsidRDefault="00C00E23">
            <w:pPr>
              <w:rPr>
                <w:rFonts w:ascii="Arial" w:hAnsi="Arial"/>
                <w:u w:val="single"/>
              </w:rPr>
            </w:pPr>
            <w:r w:rsidRPr="0056225B">
              <w:rPr>
                <w:rFonts w:ascii="Arial" w:hAnsi="Arial"/>
                <w:u w:val="single"/>
              </w:rPr>
              <w:t>Cardiovascular System</w:t>
            </w:r>
          </w:p>
          <w:p w:rsidR="0056225B" w:rsidRPr="0056225B" w:rsidRDefault="00F50544" w:rsidP="00F50544">
            <w:pPr>
              <w:tabs>
                <w:tab w:val="left" w:pos="378"/>
              </w:tabs>
              <w:rPr>
                <w:rFonts w:ascii="Arial" w:hAnsi="Arial"/>
              </w:rPr>
            </w:pPr>
            <w:r>
              <w:rPr>
                <w:rFonts w:ascii="Arial" w:hAnsi="Arial"/>
              </w:rPr>
              <w:tab/>
            </w:r>
            <w:r w:rsidR="0056225B">
              <w:rPr>
                <w:rFonts w:ascii="Arial" w:hAnsi="Arial"/>
              </w:rPr>
              <w:t>Blood</w:t>
            </w:r>
          </w:p>
          <w:p w:rsidR="00C00E23" w:rsidRDefault="0056225B" w:rsidP="0056225B">
            <w:pPr>
              <w:pStyle w:val="ListParagraph"/>
              <w:numPr>
                <w:ilvl w:val="0"/>
                <w:numId w:val="14"/>
              </w:numPr>
              <w:rPr>
                <w:rFonts w:ascii="Arial" w:hAnsi="Arial"/>
              </w:rPr>
            </w:pPr>
            <w:r>
              <w:rPr>
                <w:rFonts w:ascii="Arial" w:hAnsi="Arial"/>
              </w:rPr>
              <w:t>List three functions of blood</w:t>
            </w:r>
          </w:p>
          <w:p w:rsidR="0056225B" w:rsidRDefault="0056225B" w:rsidP="0056225B">
            <w:pPr>
              <w:pStyle w:val="ListParagraph"/>
              <w:numPr>
                <w:ilvl w:val="0"/>
                <w:numId w:val="14"/>
              </w:numPr>
              <w:rPr>
                <w:rFonts w:ascii="Arial" w:hAnsi="Arial"/>
              </w:rPr>
            </w:pPr>
            <w:r>
              <w:rPr>
                <w:rFonts w:ascii="Arial" w:hAnsi="Arial"/>
              </w:rPr>
              <w:t>Describe the composition of blood</w:t>
            </w:r>
          </w:p>
          <w:p w:rsidR="0056225B" w:rsidRDefault="0056225B" w:rsidP="0056225B">
            <w:pPr>
              <w:pStyle w:val="ListParagraph"/>
              <w:numPr>
                <w:ilvl w:val="0"/>
                <w:numId w:val="14"/>
              </w:numPr>
              <w:rPr>
                <w:rFonts w:ascii="Arial" w:hAnsi="Arial"/>
              </w:rPr>
            </w:pPr>
            <w:r>
              <w:rPr>
                <w:rFonts w:ascii="Arial" w:hAnsi="Arial"/>
              </w:rPr>
              <w:t>Describe the three types of blood cells and their function</w:t>
            </w:r>
          </w:p>
          <w:p w:rsidR="0056225B" w:rsidRDefault="0056225B" w:rsidP="0056225B">
            <w:pPr>
              <w:pStyle w:val="ListParagraph"/>
              <w:numPr>
                <w:ilvl w:val="0"/>
                <w:numId w:val="14"/>
              </w:numPr>
              <w:rPr>
                <w:rFonts w:ascii="Arial" w:hAnsi="Arial"/>
              </w:rPr>
            </w:pPr>
            <w:r>
              <w:rPr>
                <w:rFonts w:ascii="Arial" w:hAnsi="Arial"/>
              </w:rPr>
              <w:t>Explain the breakdown of red blood cells and the formation of bilirubin</w:t>
            </w:r>
          </w:p>
          <w:p w:rsidR="0056225B" w:rsidRDefault="0056225B" w:rsidP="0056225B">
            <w:pPr>
              <w:pStyle w:val="ListParagraph"/>
              <w:numPr>
                <w:ilvl w:val="0"/>
                <w:numId w:val="14"/>
              </w:numPr>
              <w:rPr>
                <w:rFonts w:ascii="Arial" w:hAnsi="Arial"/>
              </w:rPr>
            </w:pPr>
            <w:r>
              <w:rPr>
                <w:rFonts w:ascii="Arial" w:hAnsi="Arial"/>
              </w:rPr>
              <w:t>Identify the four blood types</w:t>
            </w:r>
          </w:p>
          <w:p w:rsidR="0056225B" w:rsidRPr="0056225B" w:rsidRDefault="0056225B" w:rsidP="0056225B">
            <w:pPr>
              <w:pStyle w:val="ListParagraph"/>
              <w:numPr>
                <w:ilvl w:val="0"/>
                <w:numId w:val="14"/>
              </w:numPr>
              <w:rPr>
                <w:rFonts w:ascii="Arial" w:hAnsi="Arial"/>
              </w:rPr>
            </w:pPr>
            <w:r>
              <w:rPr>
                <w:rFonts w:ascii="Arial" w:hAnsi="Arial"/>
              </w:rPr>
              <w:t>Explain the Rh factor</w:t>
            </w:r>
          </w:p>
          <w:p w:rsidR="00C00E23" w:rsidRDefault="00F50544" w:rsidP="00F50544">
            <w:pPr>
              <w:tabs>
                <w:tab w:val="left" w:pos="378"/>
              </w:tabs>
              <w:rPr>
                <w:rFonts w:ascii="Arial" w:hAnsi="Arial"/>
              </w:rPr>
            </w:pPr>
            <w:r>
              <w:rPr>
                <w:rFonts w:ascii="Arial" w:hAnsi="Arial"/>
              </w:rPr>
              <w:tab/>
            </w:r>
            <w:r w:rsidR="0056225B">
              <w:rPr>
                <w:rFonts w:ascii="Arial" w:hAnsi="Arial"/>
              </w:rPr>
              <w:t>Heart</w:t>
            </w:r>
          </w:p>
          <w:p w:rsidR="0056225B" w:rsidRDefault="0056225B" w:rsidP="0056225B">
            <w:pPr>
              <w:pStyle w:val="ListParagraph"/>
              <w:numPr>
                <w:ilvl w:val="0"/>
                <w:numId w:val="15"/>
              </w:numPr>
              <w:rPr>
                <w:rFonts w:ascii="Arial" w:hAnsi="Arial"/>
              </w:rPr>
            </w:pPr>
            <w:r>
              <w:rPr>
                <w:rFonts w:ascii="Arial" w:hAnsi="Arial"/>
              </w:rPr>
              <w:t>Describe the location of the heart and its function</w:t>
            </w:r>
          </w:p>
          <w:p w:rsidR="0056225B" w:rsidRDefault="0056225B" w:rsidP="0056225B">
            <w:pPr>
              <w:pStyle w:val="ListParagraph"/>
              <w:numPr>
                <w:ilvl w:val="0"/>
                <w:numId w:val="15"/>
              </w:numPr>
              <w:rPr>
                <w:rFonts w:ascii="Arial" w:hAnsi="Arial"/>
              </w:rPr>
            </w:pPr>
            <w:r>
              <w:rPr>
                <w:rFonts w:ascii="Arial" w:hAnsi="Arial"/>
              </w:rPr>
              <w:t>Name the three layers and coving of the heart</w:t>
            </w:r>
          </w:p>
          <w:p w:rsidR="0056225B" w:rsidRDefault="0056225B" w:rsidP="0056225B">
            <w:pPr>
              <w:pStyle w:val="ListParagraph"/>
              <w:numPr>
                <w:ilvl w:val="0"/>
                <w:numId w:val="15"/>
              </w:numPr>
              <w:rPr>
                <w:rFonts w:ascii="Arial" w:hAnsi="Arial"/>
              </w:rPr>
            </w:pPr>
            <w:r>
              <w:rPr>
                <w:rFonts w:ascii="Arial" w:hAnsi="Arial"/>
              </w:rPr>
              <w:t xml:space="preserve">Identity the four </w:t>
            </w:r>
            <w:r w:rsidR="00F50544">
              <w:rPr>
                <w:rFonts w:ascii="Arial" w:hAnsi="Arial"/>
              </w:rPr>
              <w:t>chambers</w:t>
            </w:r>
            <w:r>
              <w:rPr>
                <w:rFonts w:ascii="Arial" w:hAnsi="Arial"/>
              </w:rPr>
              <w:t xml:space="preserve"> and four valves of the heart and their function</w:t>
            </w:r>
          </w:p>
          <w:p w:rsidR="0056225B" w:rsidRDefault="0056225B" w:rsidP="0056225B">
            <w:pPr>
              <w:pStyle w:val="ListParagraph"/>
              <w:numPr>
                <w:ilvl w:val="0"/>
                <w:numId w:val="15"/>
              </w:numPr>
              <w:rPr>
                <w:rFonts w:ascii="Arial" w:hAnsi="Arial"/>
              </w:rPr>
            </w:pPr>
            <w:r>
              <w:rPr>
                <w:rFonts w:ascii="Arial" w:hAnsi="Arial"/>
              </w:rPr>
              <w:t>Trace the flow of blood through the heart</w:t>
            </w:r>
          </w:p>
          <w:p w:rsidR="0056225B" w:rsidRDefault="0056225B" w:rsidP="0056225B">
            <w:pPr>
              <w:pStyle w:val="ListParagraph"/>
              <w:numPr>
                <w:ilvl w:val="0"/>
                <w:numId w:val="15"/>
              </w:numPr>
              <w:rPr>
                <w:rFonts w:ascii="Arial" w:hAnsi="Arial"/>
              </w:rPr>
            </w:pPr>
            <w:r>
              <w:rPr>
                <w:rFonts w:ascii="Arial" w:hAnsi="Arial"/>
              </w:rPr>
              <w:t>List the blood vessels that move blood to and from the heart</w:t>
            </w:r>
          </w:p>
          <w:p w:rsidR="0056225B" w:rsidRDefault="0056225B" w:rsidP="0056225B">
            <w:pPr>
              <w:pStyle w:val="ListParagraph"/>
              <w:numPr>
                <w:ilvl w:val="0"/>
                <w:numId w:val="15"/>
              </w:numPr>
              <w:rPr>
                <w:rFonts w:ascii="Arial" w:hAnsi="Arial"/>
              </w:rPr>
            </w:pPr>
            <w:r>
              <w:rPr>
                <w:rFonts w:ascii="Arial" w:hAnsi="Arial"/>
              </w:rPr>
              <w:t>Define pulse, blood pressure, systole and diastole</w:t>
            </w:r>
          </w:p>
          <w:p w:rsidR="00402FF7" w:rsidRPr="0069056B" w:rsidRDefault="00402FF7" w:rsidP="00D76E34">
            <w:pPr>
              <w:pStyle w:val="ListParagraph"/>
              <w:rPr>
                <w:rFonts w:ascii="Arial" w:hAnsi="Arial"/>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13104"/>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224B8C" w:rsidRDefault="00224B8C" w:rsidP="0056225B">
            <w:pPr>
              <w:rPr>
                <w:rFonts w:ascii="Arial" w:hAnsi="Arial"/>
                <w:u w:val="single"/>
              </w:rPr>
            </w:pPr>
            <w:r w:rsidRPr="00224B8C">
              <w:rPr>
                <w:rFonts w:ascii="Arial" w:hAnsi="Arial"/>
                <w:u w:val="single"/>
              </w:rPr>
              <w:t>Blood Vessels</w:t>
            </w:r>
          </w:p>
          <w:p w:rsidR="00224B8C" w:rsidRDefault="00224B8C" w:rsidP="0056225B">
            <w:pPr>
              <w:pStyle w:val="ListParagraph"/>
              <w:numPr>
                <w:ilvl w:val="0"/>
                <w:numId w:val="16"/>
              </w:numPr>
              <w:rPr>
                <w:rFonts w:ascii="Arial" w:hAnsi="Arial"/>
              </w:rPr>
            </w:pPr>
            <w:r>
              <w:rPr>
                <w:rFonts w:ascii="Arial" w:hAnsi="Arial"/>
              </w:rPr>
              <w:t>Describe the structure and function of arteries, capillaries and veins</w:t>
            </w:r>
          </w:p>
          <w:p w:rsidR="00224B8C" w:rsidRDefault="00224B8C" w:rsidP="0056225B">
            <w:pPr>
              <w:pStyle w:val="ListParagraph"/>
              <w:numPr>
                <w:ilvl w:val="0"/>
                <w:numId w:val="16"/>
              </w:numPr>
              <w:rPr>
                <w:rFonts w:ascii="Arial" w:hAnsi="Arial"/>
              </w:rPr>
            </w:pPr>
            <w:r>
              <w:rPr>
                <w:rFonts w:ascii="Arial" w:hAnsi="Arial"/>
              </w:rPr>
              <w:t>Describe the factors that determine blood pressure</w:t>
            </w:r>
          </w:p>
          <w:p w:rsidR="00224B8C" w:rsidRDefault="00224B8C" w:rsidP="0056225B">
            <w:pPr>
              <w:pStyle w:val="ListParagraph"/>
              <w:numPr>
                <w:ilvl w:val="0"/>
                <w:numId w:val="16"/>
              </w:numPr>
              <w:rPr>
                <w:rFonts w:ascii="Arial" w:hAnsi="Arial"/>
              </w:rPr>
            </w:pPr>
            <w:r>
              <w:rPr>
                <w:rFonts w:ascii="Arial" w:hAnsi="Arial"/>
              </w:rPr>
              <w:t>Describe edema formation</w:t>
            </w:r>
          </w:p>
          <w:p w:rsidR="00224B8C" w:rsidRPr="0056225B" w:rsidRDefault="00224B8C" w:rsidP="0056225B">
            <w:pPr>
              <w:rPr>
                <w:rFonts w:ascii="Arial" w:hAnsi="Arial"/>
              </w:rPr>
            </w:pPr>
          </w:p>
          <w:p w:rsidR="00224B8C" w:rsidRPr="0056225B" w:rsidRDefault="00224B8C">
            <w:pPr>
              <w:rPr>
                <w:rFonts w:ascii="Arial" w:hAnsi="Arial"/>
                <w:u w:val="single"/>
              </w:rPr>
            </w:pPr>
            <w:r w:rsidRPr="0056225B">
              <w:rPr>
                <w:rFonts w:ascii="Arial" w:hAnsi="Arial"/>
                <w:u w:val="single"/>
              </w:rPr>
              <w:t>Lymphatic and Immune System</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Differentiate between specific and nonspecific immunity</w:t>
            </w:r>
          </w:p>
          <w:p w:rsidR="00224B8C" w:rsidRPr="00FB35F7"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Describe the process of </w:t>
            </w:r>
            <w:proofErr w:type="spellStart"/>
            <w:r w:rsidRPr="00FB35F7">
              <w:rPr>
                <w:rFonts w:ascii="Arial" w:hAnsi="Arial"/>
                <w:sz w:val="22"/>
                <w:szCs w:val="22"/>
              </w:rPr>
              <w:t>phapocytosis</w:t>
            </w:r>
            <w:proofErr w:type="spellEnd"/>
          </w:p>
          <w:p w:rsidR="00224B8C" w:rsidRDefault="00224B8C" w:rsidP="00FB35F7">
            <w:pPr>
              <w:pStyle w:val="ListParagraph"/>
              <w:numPr>
                <w:ilvl w:val="0"/>
                <w:numId w:val="17"/>
              </w:numPr>
              <w:rPr>
                <w:rFonts w:ascii="Arial" w:hAnsi="Arial"/>
                <w:sz w:val="22"/>
                <w:szCs w:val="22"/>
              </w:rPr>
            </w:pPr>
            <w:r w:rsidRPr="00FB35F7">
              <w:rPr>
                <w:rFonts w:ascii="Arial" w:hAnsi="Arial"/>
                <w:sz w:val="22"/>
                <w:szCs w:val="22"/>
              </w:rPr>
              <w:t xml:space="preserve">Explain the causes of the signs of inflammation </w:t>
            </w:r>
          </w:p>
          <w:p w:rsidR="00224B8C" w:rsidRDefault="00224B8C" w:rsidP="00FB35F7">
            <w:pPr>
              <w:pStyle w:val="ListParagraph"/>
              <w:numPr>
                <w:ilvl w:val="0"/>
                <w:numId w:val="17"/>
              </w:numPr>
              <w:rPr>
                <w:rFonts w:ascii="Arial" w:hAnsi="Arial"/>
                <w:sz w:val="22"/>
                <w:szCs w:val="22"/>
              </w:rPr>
            </w:pPr>
            <w:r>
              <w:rPr>
                <w:rFonts w:ascii="Arial" w:hAnsi="Arial"/>
                <w:sz w:val="22"/>
                <w:szCs w:val="22"/>
              </w:rPr>
              <w:t>Explain the role of fever in fighting infection</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between genetic immunity and acquired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Differentiate naturally and artificially acquired active and passive immunity</w:t>
            </w:r>
          </w:p>
          <w:p w:rsidR="00224B8C" w:rsidRDefault="00224B8C" w:rsidP="00FB35F7">
            <w:pPr>
              <w:pStyle w:val="ListParagraph"/>
              <w:numPr>
                <w:ilvl w:val="0"/>
                <w:numId w:val="17"/>
              </w:numPr>
              <w:rPr>
                <w:rFonts w:ascii="Arial" w:hAnsi="Arial"/>
                <w:sz w:val="22"/>
                <w:szCs w:val="22"/>
              </w:rPr>
            </w:pPr>
            <w:r>
              <w:rPr>
                <w:rFonts w:ascii="Arial" w:hAnsi="Arial"/>
                <w:sz w:val="22"/>
                <w:szCs w:val="22"/>
              </w:rPr>
              <w:t>Identify the steps in the development of anaphylaxis</w:t>
            </w:r>
          </w:p>
          <w:p w:rsidR="00224B8C" w:rsidRPr="00FB35F7" w:rsidRDefault="00224B8C">
            <w:pPr>
              <w:rPr>
                <w:rFonts w:ascii="Arial" w:hAnsi="Arial"/>
                <w:sz w:val="22"/>
                <w:szCs w:val="22"/>
              </w:rPr>
            </w:pPr>
          </w:p>
          <w:p w:rsidR="00224B8C" w:rsidRPr="0056225B" w:rsidRDefault="00224B8C">
            <w:pPr>
              <w:rPr>
                <w:rFonts w:ascii="Arial" w:hAnsi="Arial"/>
                <w:u w:val="single"/>
              </w:rPr>
            </w:pPr>
            <w:r w:rsidRPr="0056225B">
              <w:rPr>
                <w:rFonts w:ascii="Arial" w:hAnsi="Arial"/>
                <w:u w:val="single"/>
              </w:rPr>
              <w:t>Respiratory System</w:t>
            </w:r>
          </w:p>
          <w:p w:rsidR="00224B8C" w:rsidRDefault="00224B8C" w:rsidP="00FB35F7">
            <w:pPr>
              <w:pStyle w:val="ListParagraph"/>
              <w:numPr>
                <w:ilvl w:val="0"/>
                <w:numId w:val="18"/>
              </w:numPr>
              <w:rPr>
                <w:rFonts w:ascii="Arial" w:hAnsi="Arial"/>
              </w:rPr>
            </w:pPr>
            <w:r>
              <w:rPr>
                <w:rFonts w:ascii="Arial" w:hAnsi="Arial"/>
              </w:rPr>
              <w:t>Describe the structure and function of the organs of the respiratory system</w:t>
            </w:r>
          </w:p>
          <w:p w:rsidR="00224B8C" w:rsidRDefault="00224B8C" w:rsidP="00FB35F7">
            <w:pPr>
              <w:pStyle w:val="ListParagraph"/>
              <w:numPr>
                <w:ilvl w:val="0"/>
                <w:numId w:val="18"/>
              </w:numPr>
              <w:rPr>
                <w:rFonts w:ascii="Arial" w:hAnsi="Arial"/>
              </w:rPr>
            </w:pPr>
            <w:r>
              <w:rPr>
                <w:rFonts w:ascii="Arial" w:hAnsi="Arial"/>
              </w:rPr>
              <w:t>Describe the mechanism of breathing</w:t>
            </w:r>
          </w:p>
          <w:p w:rsidR="00224B8C" w:rsidRDefault="00224B8C" w:rsidP="00FB35F7">
            <w:pPr>
              <w:pStyle w:val="ListParagraph"/>
              <w:numPr>
                <w:ilvl w:val="0"/>
                <w:numId w:val="18"/>
              </w:numPr>
              <w:rPr>
                <w:rFonts w:ascii="Arial" w:hAnsi="Arial"/>
              </w:rPr>
            </w:pPr>
            <w:r>
              <w:rPr>
                <w:rFonts w:ascii="Arial" w:hAnsi="Arial"/>
              </w:rPr>
              <w:t>Explain how breathing is controlled</w:t>
            </w:r>
          </w:p>
          <w:p w:rsidR="00224B8C" w:rsidRDefault="00224B8C" w:rsidP="00FB35F7">
            <w:pPr>
              <w:pStyle w:val="ListParagraph"/>
              <w:numPr>
                <w:ilvl w:val="0"/>
                <w:numId w:val="18"/>
              </w:numPr>
              <w:rPr>
                <w:rFonts w:ascii="Arial" w:hAnsi="Arial"/>
              </w:rPr>
            </w:pPr>
            <w:r>
              <w:rPr>
                <w:rFonts w:ascii="Arial" w:hAnsi="Arial"/>
              </w:rPr>
              <w:t>Trace the movement of air from the nostrils to the alveoli</w:t>
            </w:r>
          </w:p>
          <w:p w:rsidR="00224B8C" w:rsidRDefault="00224B8C" w:rsidP="00FB35F7">
            <w:pPr>
              <w:pStyle w:val="ListParagraph"/>
              <w:numPr>
                <w:ilvl w:val="0"/>
                <w:numId w:val="18"/>
              </w:numPr>
              <w:rPr>
                <w:rFonts w:ascii="Arial" w:hAnsi="Arial"/>
              </w:rPr>
            </w:pPr>
            <w:r>
              <w:rPr>
                <w:rFonts w:ascii="Arial" w:hAnsi="Arial"/>
              </w:rPr>
              <w:t>Describe the role of pulmonary surfactants</w:t>
            </w:r>
          </w:p>
          <w:p w:rsidR="00224B8C" w:rsidRDefault="00224B8C" w:rsidP="00FB35F7">
            <w:pPr>
              <w:pStyle w:val="ListParagraph"/>
              <w:numPr>
                <w:ilvl w:val="0"/>
                <w:numId w:val="18"/>
              </w:numPr>
              <w:rPr>
                <w:rFonts w:ascii="Arial" w:hAnsi="Arial"/>
              </w:rPr>
            </w:pPr>
            <w:r>
              <w:rPr>
                <w:rFonts w:ascii="Arial" w:hAnsi="Arial"/>
              </w:rPr>
              <w:t>List three conditions that make the alveoli well suited for the exchange of oxygen and carbon dioxide</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Digestive System and Metabolism</w:t>
            </w:r>
          </w:p>
          <w:p w:rsidR="00224B8C" w:rsidRDefault="00224B8C" w:rsidP="007D423D">
            <w:pPr>
              <w:pStyle w:val="ListParagraph"/>
              <w:numPr>
                <w:ilvl w:val="0"/>
                <w:numId w:val="19"/>
              </w:numPr>
              <w:rPr>
                <w:rFonts w:ascii="Arial" w:hAnsi="Arial"/>
              </w:rPr>
            </w:pPr>
            <w:r>
              <w:rPr>
                <w:rFonts w:ascii="Arial" w:hAnsi="Arial"/>
              </w:rPr>
              <w:t xml:space="preserve">Identify the structures and functions of the </w:t>
            </w:r>
            <w:proofErr w:type="spellStart"/>
            <w:r>
              <w:rPr>
                <w:rFonts w:ascii="Arial" w:hAnsi="Arial"/>
              </w:rPr>
              <w:t>organis</w:t>
            </w:r>
            <w:proofErr w:type="spellEnd"/>
            <w:r>
              <w:rPr>
                <w:rFonts w:ascii="Arial" w:hAnsi="Arial"/>
              </w:rPr>
              <w:t xml:space="preserve"> of the digestive tract</w:t>
            </w:r>
          </w:p>
          <w:p w:rsidR="00224B8C" w:rsidRDefault="00224B8C" w:rsidP="007D423D">
            <w:pPr>
              <w:pStyle w:val="ListParagraph"/>
              <w:numPr>
                <w:ilvl w:val="0"/>
                <w:numId w:val="19"/>
              </w:numPr>
              <w:rPr>
                <w:rFonts w:ascii="Arial" w:hAnsi="Arial"/>
              </w:rPr>
            </w:pPr>
            <w:r>
              <w:rPr>
                <w:rFonts w:ascii="Arial" w:hAnsi="Arial"/>
              </w:rPr>
              <w:t>Define digestion and absorption</w:t>
            </w:r>
          </w:p>
          <w:p w:rsidR="00224B8C" w:rsidRDefault="00224B8C" w:rsidP="007D423D">
            <w:pPr>
              <w:pStyle w:val="ListParagraph"/>
              <w:numPr>
                <w:ilvl w:val="0"/>
                <w:numId w:val="19"/>
              </w:numPr>
              <w:rPr>
                <w:rFonts w:ascii="Arial" w:hAnsi="Arial"/>
              </w:rPr>
            </w:pPr>
            <w:r>
              <w:rPr>
                <w:rFonts w:ascii="Arial" w:hAnsi="Arial"/>
              </w:rPr>
              <w:t>Compare mechanical and chemical digestion</w:t>
            </w:r>
          </w:p>
          <w:p w:rsidR="00224B8C" w:rsidRDefault="00224B8C" w:rsidP="007D423D">
            <w:pPr>
              <w:pStyle w:val="ListParagraph"/>
              <w:numPr>
                <w:ilvl w:val="0"/>
                <w:numId w:val="19"/>
              </w:numPr>
              <w:rPr>
                <w:rFonts w:ascii="Arial" w:hAnsi="Arial"/>
              </w:rPr>
            </w:pPr>
            <w:r>
              <w:rPr>
                <w:rFonts w:ascii="Arial" w:hAnsi="Arial"/>
              </w:rPr>
              <w:t>Describe the role of digestive enzymes</w:t>
            </w:r>
          </w:p>
          <w:p w:rsidR="00224B8C" w:rsidRDefault="00224B8C" w:rsidP="007D423D">
            <w:pPr>
              <w:pStyle w:val="ListParagraph"/>
              <w:numPr>
                <w:ilvl w:val="0"/>
                <w:numId w:val="19"/>
              </w:numPr>
              <w:rPr>
                <w:rFonts w:ascii="Arial" w:hAnsi="Arial"/>
              </w:rPr>
            </w:pPr>
            <w:r>
              <w:rPr>
                <w:rFonts w:ascii="Arial" w:hAnsi="Arial"/>
              </w:rPr>
              <w:t>Describe the structure and functions of the accessory organs of the digestive tract</w:t>
            </w:r>
          </w:p>
          <w:p w:rsidR="00224B8C" w:rsidRDefault="00224B8C" w:rsidP="007D423D">
            <w:pPr>
              <w:pStyle w:val="ListParagraph"/>
              <w:numPr>
                <w:ilvl w:val="0"/>
                <w:numId w:val="19"/>
              </w:numPr>
              <w:rPr>
                <w:rFonts w:ascii="Arial" w:hAnsi="Arial"/>
              </w:rPr>
            </w:pPr>
            <w:r>
              <w:rPr>
                <w:rFonts w:ascii="Arial" w:hAnsi="Arial"/>
              </w:rPr>
              <w:t>Describe the role of bile in the digestion of fats</w:t>
            </w:r>
          </w:p>
          <w:p w:rsidR="00224B8C" w:rsidRDefault="00224B8C" w:rsidP="007D423D">
            <w:pPr>
              <w:pStyle w:val="ListParagraph"/>
              <w:numPr>
                <w:ilvl w:val="0"/>
                <w:numId w:val="19"/>
              </w:numPr>
              <w:rPr>
                <w:rFonts w:ascii="Arial" w:hAnsi="Arial"/>
              </w:rPr>
            </w:pPr>
            <w:r>
              <w:rPr>
                <w:rFonts w:ascii="Arial" w:hAnsi="Arial"/>
              </w:rPr>
              <w:t>Describe five categories of nutrients</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Urinary System</w:t>
            </w:r>
          </w:p>
          <w:p w:rsidR="00224B8C" w:rsidRDefault="00224B8C" w:rsidP="007D423D">
            <w:pPr>
              <w:pStyle w:val="ListParagraph"/>
              <w:numPr>
                <w:ilvl w:val="0"/>
                <w:numId w:val="20"/>
              </w:numPr>
              <w:rPr>
                <w:rFonts w:ascii="Arial" w:hAnsi="Arial"/>
              </w:rPr>
            </w:pPr>
            <w:r>
              <w:rPr>
                <w:rFonts w:ascii="Arial" w:hAnsi="Arial"/>
              </w:rPr>
              <w:t>Identify the structure and function of each of the organs of the urinary system</w:t>
            </w:r>
          </w:p>
          <w:p w:rsidR="00224B8C" w:rsidRDefault="00224B8C" w:rsidP="007D423D">
            <w:pPr>
              <w:pStyle w:val="ListParagraph"/>
              <w:numPr>
                <w:ilvl w:val="0"/>
                <w:numId w:val="20"/>
              </w:numPr>
              <w:rPr>
                <w:rFonts w:ascii="Arial" w:hAnsi="Arial"/>
              </w:rPr>
            </w:pPr>
            <w:r>
              <w:rPr>
                <w:rFonts w:ascii="Arial" w:hAnsi="Arial"/>
              </w:rPr>
              <w:t>Label a diagram indicating the parts of the urinary system</w:t>
            </w:r>
          </w:p>
          <w:p w:rsidR="00224B8C" w:rsidRDefault="00224B8C" w:rsidP="007D423D">
            <w:pPr>
              <w:pStyle w:val="ListParagraph"/>
              <w:numPr>
                <w:ilvl w:val="0"/>
                <w:numId w:val="20"/>
              </w:numPr>
              <w:rPr>
                <w:rFonts w:ascii="Arial" w:hAnsi="Arial"/>
              </w:rPr>
            </w:pPr>
            <w:r>
              <w:rPr>
                <w:rFonts w:ascii="Arial" w:hAnsi="Arial"/>
              </w:rPr>
              <w:t>Identify the specific structures of the kidney and their basic functions</w:t>
            </w:r>
          </w:p>
          <w:p w:rsidR="00224B8C" w:rsidRDefault="00224B8C" w:rsidP="007D423D">
            <w:pPr>
              <w:pStyle w:val="ListParagraph"/>
              <w:numPr>
                <w:ilvl w:val="0"/>
                <w:numId w:val="20"/>
              </w:numPr>
              <w:rPr>
                <w:rFonts w:ascii="Arial" w:hAnsi="Arial"/>
              </w:rPr>
            </w:pPr>
            <w:r>
              <w:rPr>
                <w:rFonts w:ascii="Arial" w:hAnsi="Arial"/>
              </w:rPr>
              <w:t>Describe the blood supply of the kidney</w:t>
            </w:r>
          </w:p>
          <w:p w:rsidR="00224B8C" w:rsidRDefault="00224B8C" w:rsidP="007D423D">
            <w:pPr>
              <w:pStyle w:val="ListParagraph"/>
              <w:numPr>
                <w:ilvl w:val="0"/>
                <w:numId w:val="20"/>
              </w:numPr>
              <w:rPr>
                <w:rFonts w:ascii="Arial" w:hAnsi="Arial"/>
              </w:rPr>
            </w:pPr>
            <w:r>
              <w:rPr>
                <w:rFonts w:ascii="Arial" w:hAnsi="Arial"/>
              </w:rPr>
              <w:t>Explain the three processes involved in the formation of urine</w:t>
            </w:r>
          </w:p>
          <w:p w:rsidR="00224B8C" w:rsidRDefault="00224B8C" w:rsidP="007D423D">
            <w:pPr>
              <w:pStyle w:val="ListParagraph"/>
              <w:numPr>
                <w:ilvl w:val="0"/>
                <w:numId w:val="20"/>
              </w:numPr>
              <w:rPr>
                <w:rFonts w:ascii="Arial" w:hAnsi="Arial"/>
              </w:rPr>
            </w:pPr>
            <w:r>
              <w:rPr>
                <w:rFonts w:ascii="Arial" w:hAnsi="Arial"/>
              </w:rPr>
              <w:t>List the normal constituents of urine</w:t>
            </w:r>
          </w:p>
          <w:p w:rsidR="00224B8C" w:rsidRPr="00224B8C" w:rsidRDefault="00224B8C" w:rsidP="00224B8C">
            <w:pPr>
              <w:rPr>
                <w:rFonts w:ascii="Arial" w:hAnsi="Arial"/>
                <w:u w:val="single"/>
              </w:rPr>
            </w:pPr>
          </w:p>
        </w:tc>
      </w:tr>
    </w:tbl>
    <w:p w:rsidR="00224B8C" w:rsidRDefault="00224B8C">
      <w:r>
        <w:br w:type="page"/>
      </w:r>
    </w:p>
    <w:tbl>
      <w:tblPr>
        <w:tblW w:w="0" w:type="auto"/>
        <w:tblLayout w:type="fixed"/>
        <w:tblLook w:val="0000"/>
      </w:tblPr>
      <w:tblGrid>
        <w:gridCol w:w="648"/>
        <w:gridCol w:w="594"/>
        <w:gridCol w:w="7614"/>
      </w:tblGrid>
      <w:tr w:rsidR="00224B8C" w:rsidTr="00224B8C">
        <w:trPr>
          <w:trHeight w:val="6660"/>
        </w:trPr>
        <w:tc>
          <w:tcPr>
            <w:tcW w:w="648" w:type="dxa"/>
          </w:tcPr>
          <w:p w:rsidR="00224B8C" w:rsidRDefault="00224B8C">
            <w:pPr>
              <w:rPr>
                <w:rFonts w:ascii="Arial" w:hAnsi="Arial"/>
              </w:rPr>
            </w:pPr>
          </w:p>
        </w:tc>
        <w:tc>
          <w:tcPr>
            <w:tcW w:w="594" w:type="dxa"/>
          </w:tcPr>
          <w:p w:rsidR="00224B8C" w:rsidRDefault="00224B8C">
            <w:pPr>
              <w:rPr>
                <w:rFonts w:ascii="Arial" w:hAnsi="Arial"/>
              </w:rPr>
            </w:pPr>
          </w:p>
        </w:tc>
        <w:tc>
          <w:tcPr>
            <w:tcW w:w="7614" w:type="dxa"/>
          </w:tcPr>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Water, Electrolyte and Acid-Based Imbalance</w:t>
            </w:r>
          </w:p>
          <w:p w:rsidR="00224B8C" w:rsidRDefault="00224B8C" w:rsidP="0069056B">
            <w:pPr>
              <w:pStyle w:val="ListParagraph"/>
              <w:numPr>
                <w:ilvl w:val="0"/>
                <w:numId w:val="21"/>
              </w:numPr>
              <w:rPr>
                <w:rFonts w:ascii="Arial" w:hAnsi="Arial"/>
              </w:rPr>
            </w:pPr>
            <w:r>
              <w:rPr>
                <w:rFonts w:ascii="Arial" w:hAnsi="Arial"/>
              </w:rPr>
              <w:t xml:space="preserve">Describe the two main fluid compartments </w:t>
            </w:r>
          </w:p>
          <w:p w:rsidR="00224B8C" w:rsidRDefault="00224B8C" w:rsidP="0069056B">
            <w:pPr>
              <w:pStyle w:val="ListParagraph"/>
              <w:numPr>
                <w:ilvl w:val="0"/>
                <w:numId w:val="21"/>
              </w:numPr>
              <w:rPr>
                <w:rFonts w:ascii="Arial" w:hAnsi="Arial"/>
              </w:rPr>
            </w:pPr>
            <w:r>
              <w:rPr>
                <w:rFonts w:ascii="Arial" w:hAnsi="Arial"/>
              </w:rPr>
              <w:t>Define intake and output</w:t>
            </w:r>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male reproductive system</w:t>
            </w:r>
          </w:p>
          <w:p w:rsidR="00224B8C" w:rsidRDefault="00224B8C" w:rsidP="0069056B">
            <w:pPr>
              <w:pStyle w:val="ListParagraph"/>
              <w:numPr>
                <w:ilvl w:val="0"/>
                <w:numId w:val="22"/>
              </w:numPr>
              <w:rPr>
                <w:rFonts w:ascii="Arial" w:hAnsi="Arial"/>
              </w:rPr>
            </w:pPr>
            <w:r>
              <w:rPr>
                <w:rFonts w:ascii="Arial" w:hAnsi="Arial"/>
              </w:rPr>
              <w:t>Identify and describe the structure and function of the organs of the female reproductive system</w:t>
            </w:r>
          </w:p>
          <w:p w:rsidR="00224B8C" w:rsidRDefault="00224B8C" w:rsidP="0069056B">
            <w:pPr>
              <w:pStyle w:val="ListParagraph"/>
              <w:numPr>
                <w:ilvl w:val="0"/>
                <w:numId w:val="22"/>
              </w:numPr>
              <w:rPr>
                <w:rFonts w:ascii="Arial" w:hAnsi="Arial"/>
              </w:rPr>
            </w:pPr>
            <w:r>
              <w:rPr>
                <w:rFonts w:ascii="Arial" w:hAnsi="Arial"/>
              </w:rPr>
              <w:t>Explain the hormonal control of reproduction in males and females</w:t>
            </w:r>
          </w:p>
          <w:p w:rsidR="00224B8C" w:rsidRDefault="00224B8C" w:rsidP="0069056B">
            <w:pPr>
              <w:pStyle w:val="ListParagraph"/>
              <w:numPr>
                <w:ilvl w:val="0"/>
                <w:numId w:val="22"/>
              </w:numPr>
              <w:rPr>
                <w:rFonts w:ascii="Arial" w:hAnsi="Arial"/>
              </w:rPr>
            </w:pPr>
            <w:r>
              <w:rPr>
                <w:rFonts w:ascii="Arial" w:hAnsi="Arial"/>
              </w:rPr>
              <w:t>Explain the three periods of prenatal development</w:t>
            </w:r>
          </w:p>
          <w:p w:rsidR="00224B8C" w:rsidRDefault="00224B8C" w:rsidP="0069056B">
            <w:pPr>
              <w:pStyle w:val="ListParagraph"/>
              <w:numPr>
                <w:ilvl w:val="0"/>
                <w:numId w:val="22"/>
              </w:numPr>
              <w:rPr>
                <w:rFonts w:ascii="Arial" w:hAnsi="Arial"/>
              </w:rPr>
            </w:pPr>
            <w:r>
              <w:rPr>
                <w:rFonts w:ascii="Arial" w:hAnsi="Arial"/>
              </w:rPr>
              <w:t>State two functions of the placenta</w:t>
            </w:r>
          </w:p>
          <w:p w:rsidR="00224B8C" w:rsidRDefault="00224B8C" w:rsidP="0069056B">
            <w:pPr>
              <w:pStyle w:val="ListParagraph"/>
              <w:numPr>
                <w:ilvl w:val="0"/>
                <w:numId w:val="22"/>
              </w:numPr>
              <w:rPr>
                <w:rFonts w:ascii="Arial" w:hAnsi="Arial"/>
              </w:rPr>
            </w:pPr>
            <w:r>
              <w:rPr>
                <w:rFonts w:ascii="Arial" w:hAnsi="Arial"/>
              </w:rPr>
              <w:t xml:space="preserve">Identify hormonal changes during pregnancy and </w:t>
            </w:r>
            <w:proofErr w:type="spellStart"/>
            <w:r>
              <w:rPr>
                <w:rFonts w:ascii="Arial" w:hAnsi="Arial"/>
              </w:rPr>
              <w:t>labour</w:t>
            </w:r>
            <w:proofErr w:type="spellEnd"/>
          </w:p>
          <w:p w:rsidR="00224B8C" w:rsidRPr="0069056B" w:rsidRDefault="00224B8C" w:rsidP="0069056B">
            <w:pPr>
              <w:pStyle w:val="ListParagraph"/>
              <w:numPr>
                <w:ilvl w:val="0"/>
                <w:numId w:val="22"/>
              </w:numPr>
              <w:rPr>
                <w:rFonts w:ascii="Arial" w:hAnsi="Arial"/>
              </w:rPr>
            </w:pPr>
            <w:r>
              <w:rPr>
                <w:rFonts w:ascii="Arial" w:hAnsi="Arial"/>
              </w:rPr>
              <w:t xml:space="preserve">Describe the stages of </w:t>
            </w:r>
            <w:proofErr w:type="spellStart"/>
            <w:r>
              <w:rPr>
                <w:rFonts w:ascii="Arial" w:hAnsi="Arial"/>
              </w:rPr>
              <w:t>labour</w:t>
            </w:r>
            <w:proofErr w:type="spellEnd"/>
          </w:p>
          <w:p w:rsidR="00224B8C" w:rsidRPr="0056225B" w:rsidRDefault="00224B8C">
            <w:pPr>
              <w:rPr>
                <w:rFonts w:ascii="Arial" w:hAnsi="Arial"/>
              </w:rPr>
            </w:pPr>
          </w:p>
          <w:p w:rsidR="00224B8C" w:rsidRPr="0056225B" w:rsidRDefault="00224B8C">
            <w:pPr>
              <w:rPr>
                <w:rFonts w:ascii="Arial" w:hAnsi="Arial"/>
                <w:u w:val="single"/>
              </w:rPr>
            </w:pPr>
            <w:r w:rsidRPr="0056225B">
              <w:rPr>
                <w:rFonts w:ascii="Arial" w:hAnsi="Arial"/>
                <w:u w:val="single"/>
              </w:rPr>
              <w:t>Genetics/Inheritance</w:t>
            </w:r>
          </w:p>
          <w:p w:rsidR="00224B8C" w:rsidRDefault="00224B8C" w:rsidP="0069056B">
            <w:pPr>
              <w:pStyle w:val="ListParagraph"/>
              <w:numPr>
                <w:ilvl w:val="0"/>
                <w:numId w:val="23"/>
              </w:numPr>
              <w:rPr>
                <w:rFonts w:ascii="Arial" w:hAnsi="Arial"/>
              </w:rPr>
            </w:pPr>
            <w:r>
              <w:rPr>
                <w:rFonts w:ascii="Arial" w:hAnsi="Arial"/>
              </w:rPr>
              <w:t>Describe the process of fertilization</w:t>
            </w:r>
          </w:p>
          <w:p w:rsidR="00224B8C" w:rsidRDefault="00224B8C" w:rsidP="0069056B">
            <w:pPr>
              <w:pStyle w:val="ListParagraph"/>
              <w:numPr>
                <w:ilvl w:val="0"/>
                <w:numId w:val="23"/>
              </w:numPr>
              <w:rPr>
                <w:rFonts w:ascii="Arial" w:hAnsi="Arial"/>
              </w:rPr>
            </w:pPr>
            <w:r>
              <w:rPr>
                <w:rFonts w:ascii="Arial" w:hAnsi="Arial"/>
              </w:rPr>
              <w:t>Explain how the sex of a child is determined</w:t>
            </w:r>
          </w:p>
          <w:p w:rsidR="00224B8C" w:rsidRDefault="00224B8C" w:rsidP="0069056B">
            <w:pPr>
              <w:pStyle w:val="ListParagraph"/>
              <w:numPr>
                <w:ilvl w:val="0"/>
                <w:numId w:val="23"/>
              </w:numPr>
              <w:rPr>
                <w:rFonts w:ascii="Arial" w:hAnsi="Arial"/>
              </w:rPr>
            </w:pPr>
            <w:r>
              <w:rPr>
                <w:rFonts w:ascii="Arial" w:hAnsi="Arial"/>
              </w:rPr>
              <w:t>Explain the role of DNA, chromosomes and genes</w:t>
            </w:r>
          </w:p>
          <w:p w:rsidR="00224B8C" w:rsidRPr="00224B8C" w:rsidRDefault="00224B8C" w:rsidP="0069056B">
            <w:pPr>
              <w:pStyle w:val="ListParagraph"/>
              <w:numPr>
                <w:ilvl w:val="0"/>
                <w:numId w:val="23"/>
              </w:numPr>
              <w:rPr>
                <w:rFonts w:ascii="Arial" w:hAnsi="Arial"/>
                <w:u w:val="single"/>
              </w:rPr>
            </w:pPr>
            <w:r>
              <w:rPr>
                <w:rFonts w:ascii="Arial" w:hAnsi="Arial"/>
              </w:rPr>
              <w:t>State the difference between congenital and hereditary diseases</w:t>
            </w:r>
          </w:p>
        </w:tc>
      </w:tr>
    </w:tbl>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02FF7">
            <w:pPr>
              <w:rPr>
                <w:rFonts w:ascii="Arial" w:hAnsi="Arial"/>
              </w:rPr>
            </w:pPr>
            <w:r>
              <w:rPr>
                <w:rFonts w:ascii="Arial" w:hAnsi="Arial"/>
              </w:rPr>
              <w:t>Endocrine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02FF7">
            <w:pPr>
              <w:rPr>
                <w:rFonts w:ascii="Arial" w:hAnsi="Arial"/>
              </w:rPr>
            </w:pPr>
            <w:r>
              <w:rPr>
                <w:rFonts w:ascii="Arial" w:hAnsi="Arial"/>
              </w:rPr>
              <w:t>Cardiovascular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02FF7">
            <w:pPr>
              <w:rPr>
                <w:rFonts w:ascii="Arial" w:hAnsi="Arial"/>
              </w:rPr>
            </w:pPr>
            <w:r>
              <w:rPr>
                <w:rFonts w:ascii="Arial" w:hAnsi="Arial"/>
              </w:rPr>
              <w:t>Lymphatic and Immune Systems</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02FF7">
            <w:pPr>
              <w:rPr>
                <w:rFonts w:ascii="Arial" w:hAnsi="Arial"/>
              </w:rPr>
            </w:pPr>
            <w:r>
              <w:rPr>
                <w:rFonts w:ascii="Arial" w:hAnsi="Arial"/>
              </w:rPr>
              <w:t>Respiratory System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402FF7">
            <w:pPr>
              <w:rPr>
                <w:rFonts w:ascii="Arial" w:hAnsi="Arial"/>
              </w:rPr>
            </w:pPr>
            <w:r>
              <w:rPr>
                <w:rFonts w:ascii="Arial" w:hAnsi="Arial"/>
              </w:rPr>
              <w:t>Digestive System and Metabolism</w:t>
            </w:r>
          </w:p>
          <w:p w:rsidR="00224B8C" w:rsidRDefault="00224B8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402FF7">
            <w:pPr>
              <w:rPr>
                <w:rFonts w:ascii="Arial" w:hAnsi="Arial"/>
              </w:rPr>
            </w:pPr>
            <w:r>
              <w:rPr>
                <w:rFonts w:ascii="Arial" w:hAnsi="Arial"/>
              </w:rPr>
              <w:t>Urinary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7.</w:t>
            </w:r>
          </w:p>
        </w:tc>
        <w:tc>
          <w:tcPr>
            <w:tcW w:w="7614" w:type="dxa"/>
          </w:tcPr>
          <w:p w:rsidR="00402FF7" w:rsidRDefault="00402FF7">
            <w:pPr>
              <w:rPr>
                <w:rFonts w:ascii="Arial" w:hAnsi="Arial"/>
              </w:rPr>
            </w:pPr>
            <w:r>
              <w:rPr>
                <w:rFonts w:ascii="Arial" w:hAnsi="Arial"/>
              </w:rPr>
              <w:t>W</w:t>
            </w:r>
            <w:r w:rsidR="00FA642F">
              <w:rPr>
                <w:rFonts w:ascii="Arial" w:hAnsi="Arial"/>
              </w:rPr>
              <w:t>ater, Electrolyte and Acid-Base</w:t>
            </w:r>
            <w:r>
              <w:rPr>
                <w:rFonts w:ascii="Arial" w:hAnsi="Arial"/>
              </w:rPr>
              <w:t xml:space="preserve"> Imbalance</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8.</w:t>
            </w:r>
          </w:p>
        </w:tc>
        <w:tc>
          <w:tcPr>
            <w:tcW w:w="7614" w:type="dxa"/>
          </w:tcPr>
          <w:p w:rsidR="00402FF7" w:rsidRDefault="00402FF7">
            <w:pPr>
              <w:rPr>
                <w:rFonts w:ascii="Arial" w:hAnsi="Arial"/>
              </w:rPr>
            </w:pPr>
            <w:r>
              <w:rPr>
                <w:rFonts w:ascii="Arial" w:hAnsi="Arial"/>
              </w:rPr>
              <w:t>Reproductive System</w:t>
            </w:r>
          </w:p>
          <w:p w:rsidR="00224B8C" w:rsidRDefault="00224B8C">
            <w:pPr>
              <w:rPr>
                <w:rFonts w:ascii="Arial" w:hAnsi="Arial"/>
              </w:rPr>
            </w:pPr>
          </w:p>
        </w:tc>
      </w:tr>
      <w:tr w:rsidR="00402FF7">
        <w:tc>
          <w:tcPr>
            <w:tcW w:w="675" w:type="dxa"/>
          </w:tcPr>
          <w:p w:rsidR="00402FF7" w:rsidRDefault="00402FF7">
            <w:pPr>
              <w:rPr>
                <w:rFonts w:ascii="Arial" w:hAnsi="Arial"/>
              </w:rPr>
            </w:pPr>
          </w:p>
        </w:tc>
        <w:tc>
          <w:tcPr>
            <w:tcW w:w="567" w:type="dxa"/>
          </w:tcPr>
          <w:p w:rsidR="00402FF7" w:rsidRDefault="00402FF7">
            <w:pPr>
              <w:rPr>
                <w:rFonts w:ascii="Arial" w:hAnsi="Arial"/>
              </w:rPr>
            </w:pPr>
            <w:r>
              <w:rPr>
                <w:rFonts w:ascii="Arial" w:hAnsi="Arial"/>
              </w:rPr>
              <w:t>9.</w:t>
            </w:r>
          </w:p>
        </w:tc>
        <w:tc>
          <w:tcPr>
            <w:tcW w:w="7614" w:type="dxa"/>
          </w:tcPr>
          <w:p w:rsidR="00402FF7" w:rsidRDefault="00402FF7">
            <w:pPr>
              <w:rPr>
                <w:rFonts w:ascii="Arial" w:hAnsi="Arial"/>
              </w:rPr>
            </w:pPr>
            <w:r>
              <w:rPr>
                <w:rFonts w:ascii="Arial" w:hAnsi="Arial"/>
              </w:rPr>
              <w:t>Genetics/Inheritance</w:t>
            </w:r>
          </w:p>
        </w:tc>
      </w:tr>
    </w:tbl>
    <w:p w:rsidR="00224B8C" w:rsidRDefault="00224B8C">
      <w:pPr>
        <w:rPr>
          <w:rFonts w:ascii="Arial" w:hAnsi="Arial"/>
        </w:rPr>
      </w:pPr>
    </w:p>
    <w:p w:rsidR="00224B8C" w:rsidRDefault="00224B8C">
      <w:pPr>
        <w:rPr>
          <w:rFonts w:ascii="Arial" w:hAnsi="Arial"/>
        </w:rPr>
      </w:pPr>
      <w:r>
        <w:rPr>
          <w:rFonts w:ascii="Arial" w:hAnsi="Arial"/>
        </w:rPr>
        <w:br w:type="page"/>
      </w:r>
    </w:p>
    <w:p w:rsidR="00D1300B" w:rsidRDefault="00D1300B">
      <w:pPr>
        <w:rPr>
          <w:rFonts w:ascii="Arial" w:hAnsi="Arial"/>
        </w:rPr>
      </w:pPr>
    </w:p>
    <w:p w:rsidR="00402FF7" w:rsidRDefault="00402FF7">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402FF7" w:rsidRDefault="00402FF7">
            <w:pPr>
              <w:rPr>
                <w:rFonts w:ascii="Arial" w:hAnsi="Arial"/>
                <w:b/>
              </w:rPr>
            </w:pPr>
          </w:p>
          <w:p w:rsidR="00402FF7" w:rsidRPr="006D733E" w:rsidRDefault="00402FF7" w:rsidP="00402FF7">
            <w:pPr>
              <w:rPr>
                <w:rFonts w:ascii="Arial" w:hAnsi="Arial" w:cs="Arial"/>
                <w:sz w:val="22"/>
                <w:szCs w:val="22"/>
                <w:lang w:val="en-GB"/>
              </w:rPr>
            </w:pPr>
            <w:r w:rsidRPr="006D733E">
              <w:rPr>
                <w:rFonts w:ascii="Arial" w:hAnsi="Arial" w:cs="Arial"/>
                <w:sz w:val="22"/>
                <w:szCs w:val="22"/>
                <w:lang w:val="en-GB"/>
              </w:rPr>
              <w:t>Sorrentino, S. et al (20</w:t>
            </w:r>
            <w:r w:rsidR="00C66288">
              <w:rPr>
                <w:rFonts w:ascii="Arial" w:hAnsi="Arial" w:cs="Arial"/>
                <w:sz w:val="22"/>
                <w:szCs w:val="22"/>
                <w:lang w:val="en-GB"/>
              </w:rPr>
              <w:t>13</w:t>
            </w:r>
            <w:r w:rsidRPr="006D733E">
              <w:rPr>
                <w:rFonts w:ascii="Arial" w:hAnsi="Arial" w:cs="Arial"/>
                <w:sz w:val="22"/>
                <w:szCs w:val="22"/>
                <w:lang w:val="en-GB"/>
              </w:rPr>
              <w:t xml:space="preserve">). </w:t>
            </w:r>
            <w:r w:rsidRPr="006D733E">
              <w:rPr>
                <w:rFonts w:ascii="Arial" w:hAnsi="Arial" w:cs="Arial"/>
                <w:i/>
                <w:iCs/>
                <w:sz w:val="22"/>
                <w:szCs w:val="22"/>
                <w:lang w:val="en-GB"/>
              </w:rPr>
              <w:t xml:space="preserve">Mosby’s Canadian textbook for the personal support </w:t>
            </w:r>
            <w:r w:rsidRPr="006D733E">
              <w:rPr>
                <w:rFonts w:ascii="Arial" w:hAnsi="Arial" w:cs="Arial"/>
                <w:i/>
                <w:iCs/>
                <w:sz w:val="22"/>
                <w:szCs w:val="22"/>
                <w:lang w:val="en-GB"/>
              </w:rPr>
              <w:tab/>
              <w:t>worker</w:t>
            </w:r>
            <w:r w:rsidRPr="006D733E">
              <w:rPr>
                <w:rFonts w:ascii="Arial" w:hAnsi="Arial" w:cs="Arial"/>
                <w:sz w:val="22"/>
                <w:szCs w:val="22"/>
                <w:lang w:val="en-GB"/>
              </w:rPr>
              <w:t>.  (</w:t>
            </w:r>
            <w:r w:rsidR="00C66288">
              <w:rPr>
                <w:rFonts w:ascii="Arial" w:hAnsi="Arial" w:cs="Arial"/>
                <w:sz w:val="22"/>
                <w:szCs w:val="22"/>
                <w:lang w:val="en-GB"/>
              </w:rPr>
              <w:t>3rd</w:t>
            </w:r>
            <w:r w:rsidRPr="006D733E">
              <w:rPr>
                <w:rFonts w:ascii="Arial" w:hAnsi="Arial" w:cs="Arial"/>
                <w:sz w:val="22"/>
                <w:szCs w:val="22"/>
                <w:lang w:val="en-GB"/>
              </w:rPr>
              <w:t xml:space="preserve"> Canadian ed.).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eastAsia="en-CA"/>
              </w:rPr>
            </w:pPr>
            <w:r w:rsidRPr="006D733E">
              <w:rPr>
                <w:rFonts w:ascii="Arial" w:hAnsi="Arial" w:cs="Arial"/>
                <w:sz w:val="22"/>
                <w:szCs w:val="22"/>
                <w:lang w:val="en-GB" w:eastAsia="en-CA"/>
              </w:rPr>
              <w:t>Kelly, R. T., Sorrentino, S. et al (20</w:t>
            </w:r>
            <w:r w:rsidR="00C66288">
              <w:rPr>
                <w:rFonts w:ascii="Arial" w:hAnsi="Arial" w:cs="Arial"/>
                <w:sz w:val="22"/>
                <w:szCs w:val="22"/>
                <w:lang w:val="en-GB" w:eastAsia="en-CA"/>
              </w:rPr>
              <w:t>13</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Workbook to accompany</w:t>
            </w:r>
            <w:r w:rsidRPr="006D733E">
              <w:rPr>
                <w:rFonts w:ascii="Arial" w:hAnsi="Arial" w:cs="Arial"/>
                <w:sz w:val="22"/>
                <w:szCs w:val="22"/>
                <w:lang w:val="en-GB" w:eastAsia="en-CA"/>
              </w:rPr>
              <w:t xml:space="preserve"> </w:t>
            </w:r>
            <w:r w:rsidRPr="006D733E">
              <w:rPr>
                <w:rFonts w:ascii="Arial" w:hAnsi="Arial" w:cs="Arial"/>
                <w:i/>
                <w:iCs/>
                <w:sz w:val="22"/>
                <w:szCs w:val="22"/>
                <w:lang w:val="en-GB" w:eastAsia="en-CA"/>
              </w:rPr>
              <w:t xml:space="preserve">Mosby’s </w:t>
            </w:r>
            <w:r w:rsidRPr="006D733E">
              <w:rPr>
                <w:rFonts w:ascii="Arial" w:hAnsi="Arial" w:cs="Arial"/>
                <w:i/>
                <w:iCs/>
                <w:sz w:val="22"/>
                <w:szCs w:val="22"/>
                <w:lang w:val="en-GB" w:eastAsia="en-CA"/>
              </w:rPr>
              <w:tab/>
              <w:t>Canadian textbook for the personal support worker</w:t>
            </w:r>
            <w:r w:rsidRPr="006D733E">
              <w:rPr>
                <w:rFonts w:ascii="Arial" w:hAnsi="Arial" w:cs="Arial"/>
                <w:sz w:val="22"/>
                <w:szCs w:val="22"/>
                <w:lang w:val="en-GB" w:eastAsia="en-CA"/>
              </w:rPr>
              <w:t>. (</w:t>
            </w:r>
            <w:r w:rsidR="00C66288">
              <w:rPr>
                <w:rFonts w:ascii="Arial" w:hAnsi="Arial" w:cs="Arial"/>
                <w:sz w:val="22"/>
                <w:szCs w:val="22"/>
                <w:lang w:val="en-GB" w:eastAsia="en-CA"/>
              </w:rPr>
              <w:t>3</w:t>
            </w:r>
            <w:r w:rsidR="00C66288" w:rsidRPr="00C66288">
              <w:rPr>
                <w:rFonts w:ascii="Arial" w:hAnsi="Arial" w:cs="Arial"/>
                <w:sz w:val="22"/>
                <w:szCs w:val="22"/>
                <w:vertAlign w:val="superscript"/>
                <w:lang w:val="en-GB" w:eastAsia="en-CA"/>
              </w:rPr>
              <w:t>rd</w:t>
            </w:r>
            <w:r w:rsidR="00C66288">
              <w:rPr>
                <w:rFonts w:ascii="Arial" w:hAnsi="Arial" w:cs="Arial"/>
                <w:sz w:val="22"/>
                <w:szCs w:val="22"/>
                <w:lang w:val="en-GB" w:eastAsia="en-CA"/>
              </w:rPr>
              <w:t xml:space="preserve"> C</w:t>
            </w:r>
            <w:r w:rsidRPr="006D733E">
              <w:rPr>
                <w:rFonts w:ascii="Arial" w:hAnsi="Arial" w:cs="Arial"/>
                <w:sz w:val="22"/>
                <w:szCs w:val="22"/>
                <w:lang w:val="en-GB" w:eastAsia="en-CA"/>
              </w:rPr>
              <w:t xml:space="preserve">anadian ed.). </w:t>
            </w:r>
            <w:r w:rsidRPr="006D733E">
              <w:rPr>
                <w:rFonts w:ascii="Arial" w:hAnsi="Arial" w:cs="Arial"/>
                <w:sz w:val="22"/>
                <w:szCs w:val="22"/>
                <w:lang w:val="en-GB" w:eastAsia="en-CA"/>
              </w:rPr>
              <w:tab/>
              <w:t>Toronto: Elsevier Mosby.</w:t>
            </w:r>
          </w:p>
          <w:p w:rsidR="00402FF7" w:rsidRDefault="00402FF7" w:rsidP="00402FF7">
            <w:pPr>
              <w:pStyle w:val="EnvelopeReturn"/>
              <w:rPr>
                <w:rFonts w:cs="Arial"/>
                <w:bCs/>
                <w:iCs/>
                <w:sz w:val="22"/>
                <w:szCs w:val="22"/>
              </w:rPr>
            </w:pPr>
          </w:p>
          <w:p w:rsidR="00C21745" w:rsidRPr="006D733E" w:rsidRDefault="00C21745" w:rsidP="00402FF7">
            <w:pPr>
              <w:pStyle w:val="EnvelopeReturn"/>
              <w:rPr>
                <w:rFonts w:cs="Arial"/>
                <w:bCs/>
                <w:iCs/>
                <w:sz w:val="22"/>
                <w:szCs w:val="22"/>
              </w:rPr>
            </w:pPr>
          </w:p>
          <w:p w:rsidR="00402FF7" w:rsidRPr="006D733E" w:rsidRDefault="00402FF7" w:rsidP="00402FF7">
            <w:pPr>
              <w:rPr>
                <w:rFonts w:ascii="Arial" w:hAnsi="Arial" w:cs="Arial"/>
                <w:sz w:val="22"/>
                <w:szCs w:val="22"/>
                <w:lang w:val="en-GB"/>
              </w:rPr>
            </w:pPr>
            <w:proofErr w:type="spellStart"/>
            <w:r w:rsidRPr="006D733E">
              <w:rPr>
                <w:rFonts w:ascii="Arial" w:hAnsi="Arial" w:cs="Arial"/>
                <w:sz w:val="22"/>
                <w:szCs w:val="22"/>
                <w:lang w:val="en-GB"/>
              </w:rPr>
              <w:t>He</w:t>
            </w:r>
            <w:r w:rsidR="00C830AE">
              <w:rPr>
                <w:rFonts w:ascii="Arial" w:hAnsi="Arial" w:cs="Arial"/>
                <w:sz w:val="22"/>
                <w:szCs w:val="22"/>
                <w:lang w:val="en-GB"/>
              </w:rPr>
              <w:t>rlihy</w:t>
            </w:r>
            <w:proofErr w:type="spellEnd"/>
            <w:r w:rsidR="00C830AE">
              <w:rPr>
                <w:rFonts w:ascii="Arial" w:hAnsi="Arial" w:cs="Arial"/>
                <w:sz w:val="22"/>
                <w:szCs w:val="22"/>
                <w:lang w:val="en-GB"/>
              </w:rPr>
              <w:t xml:space="preserve">, B. &amp; </w:t>
            </w:r>
            <w:proofErr w:type="spellStart"/>
            <w:r w:rsidR="00C830AE">
              <w:rPr>
                <w:rFonts w:ascii="Arial" w:hAnsi="Arial" w:cs="Arial"/>
                <w:sz w:val="22"/>
                <w:szCs w:val="22"/>
                <w:lang w:val="en-GB"/>
              </w:rPr>
              <w:t>Maebius</w:t>
            </w:r>
            <w:proofErr w:type="spellEnd"/>
            <w:r w:rsidR="00C830AE">
              <w:rPr>
                <w:rFonts w:ascii="Arial" w:hAnsi="Arial" w:cs="Arial"/>
                <w:sz w:val="22"/>
                <w:szCs w:val="22"/>
                <w:lang w:val="en-GB"/>
              </w:rPr>
              <w:t>, N. K. (2011</w:t>
            </w:r>
            <w:r w:rsidRPr="006D733E">
              <w:rPr>
                <w:rFonts w:ascii="Arial" w:hAnsi="Arial" w:cs="Arial"/>
                <w:sz w:val="22"/>
                <w:szCs w:val="22"/>
                <w:lang w:val="en-GB"/>
              </w:rPr>
              <w:t xml:space="preserve">). </w:t>
            </w:r>
            <w:r w:rsidRPr="006D733E">
              <w:rPr>
                <w:rFonts w:ascii="Arial" w:hAnsi="Arial" w:cs="Arial"/>
                <w:i/>
                <w:iCs/>
                <w:sz w:val="22"/>
                <w:szCs w:val="22"/>
                <w:lang w:val="en-GB"/>
              </w:rPr>
              <w:t>The human body in health and illness</w:t>
            </w:r>
            <w:r w:rsidRPr="006D733E">
              <w:rPr>
                <w:rFonts w:ascii="Arial" w:hAnsi="Arial" w:cs="Arial"/>
                <w:sz w:val="22"/>
                <w:szCs w:val="22"/>
                <w:lang w:val="en-GB"/>
              </w:rPr>
              <w:t xml:space="preserve"> (</w:t>
            </w:r>
            <w:r w:rsidR="00C830AE">
              <w:rPr>
                <w:rFonts w:ascii="Arial" w:hAnsi="Arial" w:cs="Arial"/>
                <w:sz w:val="22"/>
                <w:szCs w:val="22"/>
                <w:lang w:val="en-GB"/>
              </w:rPr>
              <w:t>4</w:t>
            </w:r>
            <w:r w:rsidR="00C830AE">
              <w:rPr>
                <w:rFonts w:ascii="Arial" w:hAnsi="Arial" w:cs="Arial"/>
                <w:sz w:val="22"/>
                <w:szCs w:val="22"/>
                <w:vertAlign w:val="superscript"/>
                <w:lang w:val="en-GB"/>
              </w:rPr>
              <w:t>th</w:t>
            </w:r>
            <w:r w:rsidRPr="006D733E">
              <w:rPr>
                <w:rFonts w:ascii="Arial" w:hAnsi="Arial" w:cs="Arial"/>
                <w:sz w:val="22"/>
                <w:szCs w:val="22"/>
                <w:lang w:val="en-GB"/>
              </w:rPr>
              <w:t xml:space="preserve">  </w:t>
            </w:r>
            <w:r w:rsidRPr="006D733E">
              <w:rPr>
                <w:rFonts w:ascii="Arial" w:hAnsi="Arial" w:cs="Arial"/>
                <w:sz w:val="22"/>
                <w:szCs w:val="22"/>
                <w:lang w:val="en-GB"/>
              </w:rPr>
              <w:tab/>
              <w:t>ed.). Elsevier W. B. Saunders.</w:t>
            </w:r>
          </w:p>
          <w:p w:rsidR="00402FF7" w:rsidRPr="006D733E" w:rsidRDefault="00402FF7" w:rsidP="00402FF7">
            <w:pPr>
              <w:pStyle w:val="EnvelopeReturn"/>
              <w:rPr>
                <w:rFonts w:cs="Arial"/>
                <w:sz w:val="22"/>
                <w:szCs w:val="22"/>
                <w:lang w:val="en-GB"/>
              </w:rPr>
            </w:pPr>
          </w:p>
          <w:p w:rsidR="00402FF7" w:rsidRPr="00FE250B" w:rsidRDefault="00FE250B" w:rsidP="00C830AE">
            <w:pPr>
              <w:rPr>
                <w:rFonts w:ascii="Arial" w:hAnsi="Arial"/>
              </w:rPr>
            </w:pPr>
            <w:r>
              <w:rPr>
                <w:rFonts w:ascii="Arial" w:hAnsi="Arial"/>
              </w:rPr>
              <w:t>Sault College LMS</w:t>
            </w:r>
            <w:bookmarkStart w:id="0" w:name="_GoBack"/>
            <w:bookmarkEnd w:id="0"/>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402FF7">
            <w:pPr>
              <w:rPr>
                <w:rFonts w:ascii="Arial" w:hAnsi="Arial" w:cs="Arial"/>
                <w:sz w:val="22"/>
                <w:szCs w:val="22"/>
              </w:rPr>
            </w:pPr>
          </w:p>
          <w:p w:rsidR="00C830AE" w:rsidRDefault="00C830AE" w:rsidP="00C830AE">
            <w:pPr>
              <w:pStyle w:val="ListParagraph"/>
              <w:numPr>
                <w:ilvl w:val="3"/>
                <w:numId w:val="26"/>
              </w:numPr>
              <w:ind w:left="601" w:hanging="567"/>
              <w:rPr>
                <w:rFonts w:ascii="Arial" w:hAnsi="Arial" w:cs="Arial"/>
                <w:sz w:val="22"/>
                <w:szCs w:val="22"/>
              </w:rPr>
            </w:pPr>
            <w:r>
              <w:rPr>
                <w:rFonts w:ascii="Arial" w:hAnsi="Arial" w:cs="Arial"/>
                <w:sz w:val="22"/>
                <w:szCs w:val="22"/>
              </w:rPr>
              <w:t>The pass mark for this course is 60%.  It is composed of quizzes,</w:t>
            </w:r>
            <w:r w:rsidR="005620D5">
              <w:rPr>
                <w:rFonts w:ascii="Arial" w:hAnsi="Arial" w:cs="Arial"/>
                <w:sz w:val="22"/>
                <w:szCs w:val="22"/>
              </w:rPr>
              <w:t xml:space="preserve"> </w:t>
            </w:r>
            <w:r>
              <w:rPr>
                <w:rFonts w:ascii="Arial" w:hAnsi="Arial" w:cs="Arial"/>
                <w:sz w:val="22"/>
                <w:szCs w:val="22"/>
              </w:rPr>
              <w:t>exams</w:t>
            </w:r>
            <w:r w:rsidR="005620D5">
              <w:rPr>
                <w:rFonts w:ascii="Arial" w:hAnsi="Arial" w:cs="Arial"/>
                <w:sz w:val="22"/>
                <w:szCs w:val="22"/>
              </w:rPr>
              <w:t>, and a project/presentation</w:t>
            </w:r>
            <w:r>
              <w:rPr>
                <w:rFonts w:ascii="Arial" w:hAnsi="Arial" w:cs="Arial"/>
                <w:sz w:val="22"/>
                <w:szCs w:val="22"/>
              </w:rPr>
              <w:t>.</w:t>
            </w:r>
          </w:p>
          <w:p w:rsidR="00C830AE" w:rsidRDefault="00C830AE" w:rsidP="00402FF7">
            <w:pPr>
              <w:rPr>
                <w:rFonts w:ascii="Arial" w:hAnsi="Arial" w:cs="Arial"/>
                <w:sz w:val="22"/>
                <w:szCs w:val="22"/>
              </w:rPr>
            </w:pPr>
          </w:p>
          <w:p w:rsidR="00C21745" w:rsidRDefault="00C21745" w:rsidP="00402FF7">
            <w:pPr>
              <w:rPr>
                <w:rFonts w:ascii="Arial" w:hAnsi="Arial" w:cs="Arial"/>
                <w:sz w:val="22"/>
                <w:szCs w:val="22"/>
              </w:rPr>
            </w:pPr>
          </w:p>
          <w:p w:rsidR="007A628E" w:rsidRPr="00C830AE" w:rsidRDefault="005620D5" w:rsidP="00C830AE">
            <w:pPr>
              <w:pStyle w:val="ListParagraph"/>
              <w:numPr>
                <w:ilvl w:val="3"/>
                <w:numId w:val="26"/>
              </w:numPr>
              <w:ind w:left="585" w:hanging="540"/>
              <w:rPr>
                <w:rFonts w:ascii="Arial" w:hAnsi="Arial" w:cs="Arial"/>
                <w:sz w:val="22"/>
                <w:szCs w:val="22"/>
              </w:rPr>
            </w:pPr>
            <w:r>
              <w:rPr>
                <w:rFonts w:ascii="Arial" w:hAnsi="Arial" w:cs="Arial"/>
                <w:sz w:val="22"/>
                <w:szCs w:val="22"/>
              </w:rPr>
              <w:t>Online Quizzes (</w:t>
            </w:r>
            <w:r w:rsidR="00FA642F" w:rsidRPr="00C830AE">
              <w:rPr>
                <w:rFonts w:ascii="Arial" w:hAnsi="Arial" w:cs="Arial"/>
                <w:sz w:val="22"/>
                <w:szCs w:val="22"/>
              </w:rPr>
              <w:t xml:space="preserve">5% each </w:t>
            </w:r>
            <w:r w:rsidR="0044234A" w:rsidRPr="00C830AE">
              <w:rPr>
                <w:rFonts w:ascii="Arial" w:hAnsi="Arial" w:cs="Arial"/>
                <w:sz w:val="22"/>
                <w:szCs w:val="22"/>
              </w:rPr>
              <w:t>X 8</w:t>
            </w:r>
            <w:r w:rsidR="00172551" w:rsidRPr="00C830AE">
              <w:rPr>
                <w:rFonts w:ascii="Arial" w:hAnsi="Arial" w:cs="Arial"/>
                <w:sz w:val="22"/>
                <w:szCs w:val="22"/>
              </w:rPr>
              <w:t xml:space="preserve"> </w:t>
            </w:r>
            <w:r>
              <w:rPr>
                <w:rFonts w:ascii="Arial" w:hAnsi="Arial" w:cs="Arial"/>
                <w:sz w:val="22"/>
                <w:szCs w:val="22"/>
              </w:rPr>
              <w:t xml:space="preserve">)       </w:t>
            </w:r>
            <w:r w:rsidR="0044234A" w:rsidRPr="00C830AE">
              <w:rPr>
                <w:rFonts w:ascii="Arial" w:hAnsi="Arial" w:cs="Arial"/>
                <w:sz w:val="22"/>
                <w:szCs w:val="22"/>
              </w:rPr>
              <w:t>4</w:t>
            </w:r>
            <w:r w:rsidR="00172551" w:rsidRPr="00C830AE">
              <w:rPr>
                <w:rFonts w:ascii="Arial" w:hAnsi="Arial" w:cs="Arial"/>
                <w:sz w:val="22"/>
                <w:szCs w:val="22"/>
              </w:rPr>
              <w:t>0%</w:t>
            </w:r>
          </w:p>
          <w:p w:rsidR="00172551" w:rsidRPr="007A628E" w:rsidRDefault="00EB1D0B" w:rsidP="00C830AE">
            <w:pPr>
              <w:ind w:left="585"/>
              <w:rPr>
                <w:rFonts w:ascii="Arial" w:hAnsi="Arial" w:cs="Arial"/>
                <w:sz w:val="22"/>
                <w:szCs w:val="22"/>
              </w:rPr>
            </w:pPr>
            <w:r>
              <w:rPr>
                <w:rFonts w:ascii="Arial" w:hAnsi="Arial" w:cs="Arial"/>
                <w:sz w:val="22"/>
                <w:szCs w:val="22"/>
              </w:rPr>
              <w:t>Assignment/Project</w:t>
            </w:r>
            <w:r w:rsidR="0044234A">
              <w:rPr>
                <w:rFonts w:ascii="Arial" w:hAnsi="Arial" w:cs="Arial"/>
                <w:sz w:val="22"/>
                <w:szCs w:val="22"/>
              </w:rPr>
              <w:t xml:space="preserve">            </w:t>
            </w:r>
            <w:r w:rsidR="005620D5">
              <w:rPr>
                <w:rFonts w:ascii="Arial" w:hAnsi="Arial" w:cs="Arial"/>
                <w:sz w:val="22"/>
                <w:szCs w:val="22"/>
              </w:rPr>
              <w:t xml:space="preserve"> </w:t>
            </w:r>
            <w:r>
              <w:rPr>
                <w:rFonts w:ascii="Arial" w:hAnsi="Arial" w:cs="Arial"/>
                <w:sz w:val="22"/>
                <w:szCs w:val="22"/>
              </w:rPr>
              <w:t xml:space="preserve">            </w:t>
            </w:r>
            <w:r w:rsidR="0044234A">
              <w:rPr>
                <w:rFonts w:ascii="Arial" w:hAnsi="Arial" w:cs="Arial"/>
                <w:sz w:val="22"/>
                <w:szCs w:val="22"/>
              </w:rPr>
              <w:t>10</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Midterm</w:t>
            </w:r>
            <w:r w:rsidR="00352AF8">
              <w:rPr>
                <w:rFonts w:ascii="Arial" w:hAnsi="Arial" w:cs="Arial"/>
                <w:sz w:val="22"/>
                <w:szCs w:val="22"/>
              </w:rPr>
              <w:t xml:space="preserve"> Exam</w:t>
            </w:r>
            <w:r w:rsidR="00172551">
              <w:rPr>
                <w:rFonts w:ascii="Arial" w:hAnsi="Arial" w:cs="Arial"/>
                <w:sz w:val="22"/>
                <w:szCs w:val="22"/>
              </w:rPr>
              <w:t xml:space="preserve">    </w:t>
            </w:r>
            <w:r w:rsidR="0044234A">
              <w:rPr>
                <w:rFonts w:ascii="Arial" w:hAnsi="Arial" w:cs="Arial"/>
                <w:sz w:val="22"/>
                <w:szCs w:val="22"/>
              </w:rPr>
              <w:t xml:space="preserve">                             25</w:t>
            </w:r>
            <w:r w:rsidR="00172551">
              <w:rPr>
                <w:rFonts w:ascii="Arial" w:hAnsi="Arial" w:cs="Arial"/>
                <w:sz w:val="22"/>
                <w:szCs w:val="22"/>
              </w:rPr>
              <w:t>%</w:t>
            </w:r>
          </w:p>
          <w:p w:rsidR="00FA642F" w:rsidRDefault="00FA642F" w:rsidP="00C830AE">
            <w:pPr>
              <w:ind w:firstLine="585"/>
              <w:rPr>
                <w:rFonts w:ascii="Arial" w:hAnsi="Arial" w:cs="Arial"/>
                <w:sz w:val="22"/>
                <w:szCs w:val="22"/>
              </w:rPr>
            </w:pPr>
            <w:r>
              <w:rPr>
                <w:rFonts w:ascii="Arial" w:hAnsi="Arial" w:cs="Arial"/>
                <w:sz w:val="22"/>
                <w:szCs w:val="22"/>
              </w:rPr>
              <w:t>Final</w:t>
            </w:r>
            <w:r w:rsidR="00352AF8">
              <w:rPr>
                <w:rFonts w:ascii="Arial" w:hAnsi="Arial" w:cs="Arial"/>
                <w:sz w:val="22"/>
                <w:szCs w:val="22"/>
              </w:rPr>
              <w:t xml:space="preserve"> Exam</w:t>
            </w:r>
            <w:r w:rsidR="00172551">
              <w:rPr>
                <w:rFonts w:ascii="Arial" w:hAnsi="Arial" w:cs="Arial"/>
                <w:sz w:val="22"/>
                <w:szCs w:val="22"/>
              </w:rPr>
              <w:t xml:space="preserve">                </w:t>
            </w:r>
            <w:r w:rsidR="00352AF8">
              <w:rPr>
                <w:rFonts w:ascii="Arial" w:hAnsi="Arial" w:cs="Arial"/>
                <w:sz w:val="22"/>
                <w:szCs w:val="22"/>
              </w:rPr>
              <w:t xml:space="preserve">                      </w:t>
            </w:r>
            <w:r w:rsidR="00172551">
              <w:rPr>
                <w:rFonts w:ascii="Arial" w:hAnsi="Arial" w:cs="Arial"/>
                <w:sz w:val="22"/>
                <w:szCs w:val="22"/>
              </w:rPr>
              <w:t>25%</w:t>
            </w:r>
          </w:p>
          <w:p w:rsidR="00FA642F" w:rsidRDefault="00FA642F" w:rsidP="00402FF7">
            <w:pPr>
              <w:rPr>
                <w:rFonts w:ascii="Arial" w:hAnsi="Arial" w:cs="Arial"/>
                <w:sz w:val="22"/>
                <w:szCs w:val="22"/>
              </w:rPr>
            </w:pPr>
          </w:p>
          <w:p w:rsidR="00C21745" w:rsidRDefault="00C21745" w:rsidP="00402FF7">
            <w:pPr>
              <w:rPr>
                <w:rFonts w:ascii="Arial" w:hAnsi="Arial" w:cs="Arial"/>
                <w:sz w:val="22"/>
                <w:szCs w:val="22"/>
              </w:rPr>
            </w:pPr>
          </w:p>
          <w:p w:rsidR="00C830AE" w:rsidRPr="00C830AE" w:rsidRDefault="00C830AE" w:rsidP="00C830AE">
            <w:pPr>
              <w:pStyle w:val="ListParagraph"/>
              <w:numPr>
                <w:ilvl w:val="3"/>
                <w:numId w:val="26"/>
              </w:numPr>
              <w:ind w:left="585" w:hanging="540"/>
              <w:rPr>
                <w:rFonts w:ascii="Arial" w:hAnsi="Arial" w:cs="Arial"/>
                <w:sz w:val="22"/>
                <w:szCs w:val="22"/>
              </w:rPr>
            </w:pPr>
            <w:r w:rsidRPr="00C830AE">
              <w:rPr>
                <w:rFonts w:ascii="Arial" w:hAnsi="Arial" w:cs="Arial"/>
                <w:b/>
                <w:sz w:val="22"/>
                <w:szCs w:val="22"/>
              </w:rPr>
              <w:t>Online quizzes:</w:t>
            </w:r>
            <w:r w:rsidRPr="00C830AE">
              <w:rPr>
                <w:rFonts w:ascii="Arial" w:hAnsi="Arial" w:cs="Arial"/>
                <w:sz w:val="22"/>
                <w:szCs w:val="22"/>
              </w:rPr>
              <w:t xml:space="preserve"> two attempts for each quiz, highest mark will be recorded</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C830AE" w:rsidP="005620D5">
            <w:pPr>
              <w:pStyle w:val="ListParagraph"/>
              <w:numPr>
                <w:ilvl w:val="3"/>
                <w:numId w:val="26"/>
              </w:numPr>
              <w:ind w:left="585" w:hanging="540"/>
              <w:rPr>
                <w:rFonts w:ascii="Arial" w:hAnsi="Arial" w:cs="Arial"/>
                <w:sz w:val="22"/>
                <w:szCs w:val="22"/>
              </w:rPr>
            </w:pPr>
            <w:r w:rsidRPr="005620D5">
              <w:rPr>
                <w:rFonts w:ascii="Arial" w:hAnsi="Arial" w:cs="Arial"/>
                <w:sz w:val="22"/>
                <w:szCs w:val="22"/>
              </w:rPr>
              <w:t xml:space="preserve">Students missing the quizzes for any </w:t>
            </w:r>
            <w:r w:rsidR="005620D5">
              <w:rPr>
                <w:rFonts w:ascii="Arial" w:hAnsi="Arial" w:cs="Arial"/>
                <w:sz w:val="22"/>
                <w:szCs w:val="22"/>
              </w:rPr>
              <w:t>reason will not be able to complete them after the due date</w:t>
            </w:r>
            <w:r w:rsidRPr="005620D5">
              <w:rPr>
                <w:rFonts w:ascii="Arial" w:hAnsi="Arial" w:cs="Arial"/>
                <w:sz w:val="22"/>
                <w:szCs w:val="22"/>
              </w:rPr>
              <w:t xml:space="preserve">. </w:t>
            </w:r>
          </w:p>
          <w:p w:rsidR="00C830AE" w:rsidRDefault="00C830AE" w:rsidP="00C830AE">
            <w:pPr>
              <w:rPr>
                <w:rFonts w:ascii="Arial" w:hAnsi="Arial" w:cs="Arial"/>
                <w:sz w:val="22"/>
                <w:szCs w:val="22"/>
              </w:rPr>
            </w:pPr>
          </w:p>
          <w:p w:rsidR="00C21745" w:rsidRPr="00C830AE" w:rsidRDefault="00C21745" w:rsidP="00C830AE">
            <w:pPr>
              <w:rPr>
                <w:rFonts w:ascii="Arial" w:hAnsi="Arial" w:cs="Arial"/>
                <w:sz w:val="22"/>
                <w:szCs w:val="22"/>
              </w:rPr>
            </w:pPr>
          </w:p>
          <w:p w:rsidR="00C830AE" w:rsidRPr="005620D5" w:rsidRDefault="00DC4583" w:rsidP="005620D5">
            <w:pPr>
              <w:pStyle w:val="ListParagraph"/>
              <w:numPr>
                <w:ilvl w:val="3"/>
                <w:numId w:val="26"/>
              </w:numPr>
              <w:ind w:left="585" w:hanging="540"/>
              <w:rPr>
                <w:rFonts w:ascii="Arial" w:hAnsi="Arial" w:cs="Arial"/>
                <w:sz w:val="22"/>
                <w:szCs w:val="22"/>
              </w:rPr>
            </w:pPr>
            <w:r>
              <w:rPr>
                <w:rFonts w:ascii="Arial" w:hAnsi="Arial" w:cs="Arial"/>
                <w:sz w:val="22"/>
                <w:szCs w:val="22"/>
              </w:rPr>
              <w:t>Students missing the midterm</w:t>
            </w:r>
            <w:r w:rsidR="00C830AE" w:rsidRPr="005620D5">
              <w:rPr>
                <w:rFonts w:ascii="Arial" w:hAnsi="Arial" w:cs="Arial"/>
                <w:sz w:val="22"/>
                <w:szCs w:val="22"/>
              </w:rPr>
              <w:t xml:space="preserve"> or final exam because of illness or other serious reason must contact the professor before the exam to inf</w:t>
            </w:r>
            <w:r w:rsidR="00EB1D0B">
              <w:rPr>
                <w:rFonts w:ascii="Arial" w:hAnsi="Arial" w:cs="Arial"/>
                <w:sz w:val="22"/>
                <w:szCs w:val="22"/>
              </w:rPr>
              <w:t>orm her/him</w:t>
            </w:r>
            <w:r w:rsidR="00C830AE" w:rsidRPr="005620D5">
              <w:rPr>
                <w:rFonts w:ascii="Arial" w:hAnsi="Arial" w:cs="Arial"/>
                <w:sz w:val="22"/>
                <w:szCs w:val="22"/>
              </w:rPr>
              <w:t>.  Those students who have notified the professor of their absence, according to policy, will be eligible to arrange an opportunity to write the exam at another time.  S</w:t>
            </w:r>
            <w:r w:rsidR="00EB1D0B">
              <w:rPr>
                <w:rFonts w:ascii="Arial" w:hAnsi="Arial" w:cs="Arial"/>
                <w:sz w:val="22"/>
                <w:szCs w:val="22"/>
              </w:rPr>
              <w:t>tudents must contact the professor</w:t>
            </w:r>
            <w:r w:rsidR="00C830AE" w:rsidRPr="005620D5">
              <w:rPr>
                <w:rFonts w:ascii="Arial" w:hAnsi="Arial" w:cs="Arial"/>
                <w:sz w:val="22"/>
                <w:szCs w:val="22"/>
              </w:rPr>
              <w:t xml:space="preserve"> on their first day back at school or clinical following a missed test or exam. Those students who do not follow the above procedures will receive a zero for that test or exam.  </w:t>
            </w:r>
          </w:p>
          <w:p w:rsidR="00C830AE" w:rsidRDefault="00C830AE" w:rsidP="00C830AE">
            <w:pPr>
              <w:rPr>
                <w:rFonts w:ascii="Arial" w:hAnsi="Arial" w:cs="Arial"/>
                <w:sz w:val="22"/>
                <w:szCs w:val="22"/>
              </w:rPr>
            </w:pPr>
            <w:r w:rsidRPr="00C830AE">
              <w:rPr>
                <w:rFonts w:ascii="Cambria Math" w:hAnsi="Cambria Math" w:cs="Cambria Math"/>
                <w:sz w:val="22"/>
                <w:szCs w:val="22"/>
              </w:rPr>
              <w:t> </w:t>
            </w:r>
          </w:p>
          <w:p w:rsidR="00224B8C" w:rsidRPr="007A628E" w:rsidRDefault="00224B8C" w:rsidP="00402FF7">
            <w:pPr>
              <w:rPr>
                <w:rFonts w:ascii="Arial" w:hAnsi="Arial" w:cs="Arial"/>
                <w:sz w:val="22"/>
                <w:szCs w:val="22"/>
              </w:rPr>
            </w:pPr>
            <w:r w:rsidRPr="007A628E">
              <w:rPr>
                <w:rFonts w:ascii="Arial" w:hAnsi="Arial" w:cs="Arial"/>
                <w:b/>
                <w:bCs/>
                <w:sz w:val="22"/>
                <w:szCs w:val="22"/>
              </w:rPr>
              <w:t xml:space="preserve">A minimum of a “C” grade is required to be successful in </w:t>
            </w:r>
            <w:r w:rsidRPr="007A628E">
              <w:rPr>
                <w:rFonts w:ascii="Arial" w:hAnsi="Arial" w:cs="Arial"/>
                <w:b/>
                <w:bCs/>
                <w:sz w:val="22"/>
                <w:szCs w:val="22"/>
                <w:u w:val="single"/>
              </w:rPr>
              <w:t>all</w:t>
            </w:r>
            <w:r w:rsidRPr="007A628E">
              <w:rPr>
                <w:rFonts w:ascii="Arial" w:hAnsi="Arial" w:cs="Arial"/>
                <w:b/>
                <w:bCs/>
                <w:sz w:val="22"/>
                <w:szCs w:val="22"/>
              </w:rPr>
              <w:t xml:space="preserve"> PSW coded courses.</w:t>
            </w:r>
          </w:p>
          <w:p w:rsidR="00402FF7" w:rsidRDefault="00402FF7" w:rsidP="00402FF7"/>
        </w:tc>
      </w:tr>
    </w:tbl>
    <w:p w:rsidR="00C21745" w:rsidRDefault="00C21745">
      <w:r>
        <w:br w:type="page"/>
      </w: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pStyle w:val="EnvelopeReturn"/>
            </w:pPr>
          </w:p>
        </w:tc>
        <w:tc>
          <w:tcPr>
            <w:tcW w:w="8181" w:type="dxa"/>
            <w:gridSpan w:val="3"/>
          </w:tcPr>
          <w:p w:rsidR="00D1300B" w:rsidRPr="00402FF7" w:rsidRDefault="00D1300B">
            <w:pPr>
              <w:rPr>
                <w:rFonts w:ascii="Arial" w:hAnsi="Arial"/>
                <w:b/>
              </w:rPr>
            </w:pPr>
            <w:r w:rsidRPr="00402FF7">
              <w:rPr>
                <w:rFonts w:ascii="Arial" w:hAnsi="Arial"/>
                <w:b/>
              </w:rPr>
              <w:t>The following semester grades will be assigned to students:</w:t>
            </w:r>
          </w:p>
        </w:tc>
      </w:tr>
      <w:tr w:rsidR="00D1300B" w:rsidRPr="00402FF7">
        <w:tc>
          <w:tcPr>
            <w:tcW w:w="675" w:type="dxa"/>
          </w:tcPr>
          <w:p w:rsidR="00D1300B" w:rsidRPr="00402FF7" w:rsidRDefault="00D1300B">
            <w:pPr>
              <w:rPr>
                <w:rFonts w:ascii="Arial" w:hAnsi="Arial" w:cs="Arial"/>
                <w:u w:val="single"/>
              </w:rPr>
            </w:pPr>
          </w:p>
        </w:tc>
        <w:tc>
          <w:tcPr>
            <w:tcW w:w="1701" w:type="dxa"/>
          </w:tcPr>
          <w:p w:rsidR="00D1300B" w:rsidRPr="00402FF7" w:rsidRDefault="00D1300B">
            <w:pPr>
              <w:jc w:val="center"/>
              <w:rPr>
                <w:rFonts w:ascii="Arial" w:hAnsi="Arial" w:cs="Arial"/>
                <w:iCs/>
                <w:u w:val="single"/>
              </w:rPr>
            </w:pPr>
          </w:p>
          <w:p w:rsidR="00D1300B" w:rsidRPr="00402FF7" w:rsidRDefault="00D1300B">
            <w:pPr>
              <w:pStyle w:val="Heading2"/>
              <w:rPr>
                <w:rFonts w:ascii="Arial" w:hAnsi="Arial" w:cs="Arial"/>
                <w:b w:val="0"/>
                <w:u w:val="single"/>
              </w:rPr>
            </w:pPr>
            <w:r w:rsidRPr="00402FF7">
              <w:rPr>
                <w:rFonts w:ascii="Arial" w:hAnsi="Arial" w:cs="Arial"/>
                <w:b w:val="0"/>
                <w:u w:val="single"/>
              </w:rPr>
              <w:t>Grade</w:t>
            </w:r>
          </w:p>
        </w:tc>
        <w:tc>
          <w:tcPr>
            <w:tcW w:w="4678" w:type="dxa"/>
          </w:tcPr>
          <w:p w:rsidR="00D1300B" w:rsidRPr="00402FF7" w:rsidRDefault="00D1300B">
            <w:pPr>
              <w:jc w:val="center"/>
              <w:rPr>
                <w:rFonts w:ascii="Arial" w:hAnsi="Arial" w:cs="Arial"/>
                <w:iCs/>
                <w:u w:val="single"/>
              </w:rPr>
            </w:pPr>
          </w:p>
          <w:p w:rsidR="00D1300B" w:rsidRPr="00402FF7" w:rsidRDefault="00D1300B">
            <w:pPr>
              <w:pStyle w:val="Heading1"/>
              <w:rPr>
                <w:rFonts w:ascii="Arial" w:hAnsi="Arial" w:cs="Arial"/>
                <w:b w:val="0"/>
              </w:rPr>
            </w:pPr>
            <w:r w:rsidRPr="00402FF7">
              <w:rPr>
                <w:rFonts w:ascii="Arial" w:hAnsi="Arial" w:cs="Arial"/>
                <w:b w:val="0"/>
              </w:rPr>
              <w:t>Definition</w:t>
            </w:r>
          </w:p>
        </w:tc>
        <w:tc>
          <w:tcPr>
            <w:tcW w:w="1802" w:type="dxa"/>
          </w:tcPr>
          <w:p w:rsidR="00D1300B" w:rsidRDefault="00D1300B">
            <w:pPr>
              <w:jc w:val="center"/>
              <w:rPr>
                <w:rFonts w:ascii="Arial" w:hAnsi="Arial" w:cs="Arial"/>
                <w:iCs/>
                <w:u w:val="single"/>
              </w:rPr>
            </w:pPr>
            <w:r w:rsidRPr="00402FF7">
              <w:rPr>
                <w:rFonts w:ascii="Arial" w:hAnsi="Arial" w:cs="Arial"/>
                <w:iCs/>
              </w:rPr>
              <w:t>Grade Point</w:t>
            </w:r>
            <w:r w:rsidRPr="00402FF7">
              <w:rPr>
                <w:rFonts w:ascii="Arial" w:hAnsi="Arial" w:cs="Arial"/>
                <w:iCs/>
                <w:u w:val="single"/>
              </w:rPr>
              <w:t xml:space="preserve"> Equivalent</w:t>
            </w:r>
          </w:p>
          <w:p w:rsidR="00402FF7" w:rsidRPr="00402FF7" w:rsidRDefault="00402FF7">
            <w:pPr>
              <w:jc w:val="center"/>
              <w:rPr>
                <w:rFonts w:ascii="Arial" w:hAnsi="Arial" w:cs="Arial"/>
                <w:iCs/>
                <w:u w:val="single"/>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A628E" w:rsidRPr="007A628E" w:rsidRDefault="007A628E" w:rsidP="007A628E">
      <w:pPr>
        <w:pStyle w:val="PlainText"/>
        <w:rPr>
          <w:rFonts w:ascii="Arial" w:hAnsi="Arial" w:cs="Arial"/>
          <w:b/>
          <w:i/>
          <w:sz w:val="24"/>
          <w:szCs w:val="24"/>
        </w:rPr>
      </w:pPr>
      <w:r w:rsidRPr="007A628E">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210623" w:rsidRDefault="00210623">
      <w:pPr>
        <w:rPr>
          <w:rFonts w:ascii="Arial" w:hAnsi="Arial" w:cs="Arial"/>
        </w:rPr>
      </w:pPr>
    </w:p>
    <w:tbl>
      <w:tblPr>
        <w:tblW w:w="0" w:type="auto"/>
        <w:tblLayout w:type="fixed"/>
        <w:tblLook w:val="0000"/>
      </w:tblPr>
      <w:tblGrid>
        <w:gridCol w:w="675"/>
        <w:gridCol w:w="8181"/>
      </w:tblGrid>
      <w:tr w:rsidR="007F053C" w:rsidTr="00C21745">
        <w:trPr>
          <w:cantSplit/>
        </w:trPr>
        <w:tc>
          <w:tcPr>
            <w:tcW w:w="675" w:type="dxa"/>
          </w:tcPr>
          <w:p w:rsidR="007F053C" w:rsidRDefault="007F053C" w:rsidP="00C21745">
            <w:pPr>
              <w:rPr>
                <w:rFonts w:ascii="Arial" w:hAnsi="Arial"/>
                <w:b/>
              </w:rPr>
            </w:pPr>
            <w:r>
              <w:rPr>
                <w:rFonts w:ascii="Arial" w:hAnsi="Arial"/>
                <w:b/>
              </w:rPr>
              <w:t>VI.</w:t>
            </w:r>
          </w:p>
        </w:tc>
        <w:tc>
          <w:tcPr>
            <w:tcW w:w="8181" w:type="dxa"/>
          </w:tcPr>
          <w:p w:rsidR="007F053C" w:rsidRDefault="007F053C" w:rsidP="00C21745">
            <w:pPr>
              <w:rPr>
                <w:rFonts w:ascii="Arial" w:hAnsi="Arial"/>
                <w:b/>
              </w:rPr>
            </w:pPr>
            <w:r>
              <w:rPr>
                <w:rFonts w:ascii="Arial" w:hAnsi="Arial"/>
                <w:b/>
              </w:rPr>
              <w:t>SPECIAL NOTES:</w:t>
            </w:r>
          </w:p>
          <w:p w:rsidR="007F053C" w:rsidRDefault="007F053C" w:rsidP="00C21745">
            <w:pPr>
              <w:rPr>
                <w:rFonts w:ascii="Arial" w:hAnsi="Arial"/>
              </w:rPr>
            </w:pPr>
          </w:p>
        </w:tc>
      </w:tr>
      <w:tr w:rsidR="007F053C" w:rsidRPr="0016366B" w:rsidTr="00C21745">
        <w:trPr>
          <w:cantSplit/>
        </w:trPr>
        <w:tc>
          <w:tcPr>
            <w:tcW w:w="675" w:type="dxa"/>
          </w:tcPr>
          <w:p w:rsidR="007F053C" w:rsidRPr="0016366B" w:rsidRDefault="007F053C" w:rsidP="00C21745">
            <w:pPr>
              <w:rPr>
                <w:rFonts w:ascii="Arial" w:hAnsi="Arial"/>
                <w:sz w:val="22"/>
                <w:szCs w:val="22"/>
              </w:rPr>
            </w:pPr>
          </w:p>
        </w:tc>
        <w:tc>
          <w:tcPr>
            <w:tcW w:w="8181" w:type="dxa"/>
          </w:tcPr>
          <w:p w:rsidR="007F053C" w:rsidRPr="0016366B" w:rsidRDefault="007F053C" w:rsidP="00C21745">
            <w:pPr>
              <w:rPr>
                <w:rFonts w:ascii="Arial" w:hAnsi="Arial" w:cs="Arial"/>
                <w:sz w:val="22"/>
                <w:szCs w:val="22"/>
                <w:u w:val="single"/>
              </w:rPr>
            </w:pPr>
            <w:r w:rsidRPr="0016366B">
              <w:rPr>
                <w:rFonts w:ascii="Arial" w:hAnsi="Arial" w:cs="Arial"/>
                <w:sz w:val="22"/>
                <w:szCs w:val="22"/>
                <w:u w:val="single"/>
              </w:rPr>
              <w:t>Attendance:</w:t>
            </w:r>
          </w:p>
          <w:p w:rsidR="007F053C" w:rsidRDefault="007F053C" w:rsidP="00C21745">
            <w:pPr>
              <w:rPr>
                <w:rFonts w:ascii="Arial" w:hAnsi="Arial" w:cs="Arial"/>
                <w:sz w:val="22"/>
                <w:szCs w:val="22"/>
              </w:rPr>
            </w:pPr>
            <w:r w:rsidRPr="0016366B">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94F6C" w:rsidRDefault="00694F6C" w:rsidP="00C21745">
            <w:pPr>
              <w:rPr>
                <w:rFonts w:ascii="Arial" w:hAnsi="Arial" w:cs="Arial"/>
                <w:sz w:val="22"/>
                <w:szCs w:val="22"/>
              </w:rPr>
            </w:pPr>
          </w:p>
          <w:p w:rsidR="00694F6C" w:rsidRPr="00694F6C" w:rsidRDefault="00694F6C" w:rsidP="00694F6C">
            <w:pPr>
              <w:rPr>
                <w:rFonts w:ascii="Arial" w:hAnsi="Arial" w:cs="Arial"/>
                <w:sz w:val="22"/>
                <w:szCs w:val="22"/>
                <w:u w:val="single"/>
              </w:rPr>
            </w:pPr>
            <w:r w:rsidRPr="00694F6C">
              <w:rPr>
                <w:rFonts w:ascii="Arial" w:hAnsi="Arial" w:cs="Arial"/>
                <w:sz w:val="22"/>
                <w:szCs w:val="22"/>
                <w:u w:val="single"/>
              </w:rPr>
              <w:t>Supplemental Exam:</w:t>
            </w:r>
          </w:p>
          <w:p w:rsidR="00694F6C" w:rsidRPr="00694F6C" w:rsidRDefault="00694F6C" w:rsidP="00694F6C">
            <w:pPr>
              <w:rPr>
                <w:rFonts w:ascii="Arial" w:hAnsi="Arial" w:cs="Arial"/>
                <w:sz w:val="22"/>
                <w:szCs w:val="22"/>
              </w:rPr>
            </w:pPr>
          </w:p>
          <w:p w:rsidR="00694F6C" w:rsidRPr="00210623" w:rsidRDefault="00694F6C" w:rsidP="00694F6C">
            <w:pPr>
              <w:rPr>
                <w:rFonts w:ascii="Arial" w:hAnsi="Arial" w:cs="Arial"/>
                <w:sz w:val="22"/>
                <w:szCs w:val="22"/>
              </w:rPr>
            </w:pPr>
            <w:r w:rsidRPr="00694F6C">
              <w:rPr>
                <w:rFonts w:ascii="Arial" w:hAnsi="Arial" w:cs="Arial"/>
                <w:sz w:val="22"/>
                <w:szCs w:val="22"/>
              </w:rPr>
              <w:t>Supplemental exams will be offered to students who fall between 56-59% and have attended 80% of classes along with written the mid-term exam, the final exam, completed all on-line quizzes and submitted the course assignment.</w:t>
            </w:r>
          </w:p>
        </w:tc>
      </w:tr>
    </w:tbl>
    <w:p w:rsidR="00C21745" w:rsidRDefault="00C21745">
      <w:pPr>
        <w:rPr>
          <w:rFonts w:ascii="Arial" w:hAnsi="Arial" w:cs="Arial"/>
        </w:rPr>
      </w:pPr>
    </w:p>
    <w:tbl>
      <w:tblPr>
        <w:tblW w:w="0" w:type="auto"/>
        <w:tblLayout w:type="fixed"/>
        <w:tblLook w:val="04A0"/>
      </w:tblPr>
      <w:tblGrid>
        <w:gridCol w:w="675"/>
        <w:gridCol w:w="8181"/>
      </w:tblGrid>
      <w:tr w:rsidR="00C21745" w:rsidRPr="00C21745" w:rsidTr="00C21745">
        <w:trPr>
          <w:cantSplit/>
        </w:trPr>
        <w:tc>
          <w:tcPr>
            <w:tcW w:w="675" w:type="dxa"/>
            <w:hideMark/>
          </w:tcPr>
          <w:p w:rsidR="00C21745" w:rsidRPr="00C21745" w:rsidRDefault="00C21745">
            <w:pPr>
              <w:rPr>
                <w:rFonts w:ascii="Arial" w:hAnsi="Arial" w:cs="Arial"/>
                <w:b/>
                <w:sz w:val="22"/>
              </w:rPr>
            </w:pPr>
            <w:r w:rsidRPr="00C21745">
              <w:rPr>
                <w:rFonts w:ascii="Arial" w:hAnsi="Arial" w:cs="Arial"/>
                <w:b/>
              </w:rPr>
              <w:t>VII.</w:t>
            </w:r>
          </w:p>
        </w:tc>
        <w:tc>
          <w:tcPr>
            <w:tcW w:w="8181" w:type="dxa"/>
          </w:tcPr>
          <w:p w:rsidR="00C21745" w:rsidRPr="00C21745" w:rsidRDefault="00C21745">
            <w:pPr>
              <w:rPr>
                <w:rFonts w:ascii="Arial" w:hAnsi="Arial" w:cs="Arial"/>
                <w:b/>
                <w:sz w:val="22"/>
              </w:rPr>
            </w:pPr>
            <w:r w:rsidRPr="00C21745">
              <w:rPr>
                <w:rFonts w:ascii="Arial" w:hAnsi="Arial" w:cs="Arial"/>
                <w:b/>
              </w:rPr>
              <w:t>COURSE OUTLINE ADDENDUM:</w:t>
            </w:r>
          </w:p>
          <w:p w:rsidR="00C21745" w:rsidRPr="00C21745" w:rsidRDefault="00C21745">
            <w:pPr>
              <w:rPr>
                <w:rFonts w:ascii="Arial" w:hAnsi="Arial" w:cs="Arial"/>
                <w:b/>
                <w:sz w:val="22"/>
              </w:rPr>
            </w:pPr>
          </w:p>
        </w:tc>
      </w:tr>
      <w:tr w:rsidR="00C21745" w:rsidRPr="00C21745" w:rsidTr="00C21745">
        <w:trPr>
          <w:cantSplit/>
        </w:trPr>
        <w:tc>
          <w:tcPr>
            <w:tcW w:w="675" w:type="dxa"/>
          </w:tcPr>
          <w:p w:rsidR="00C21745" w:rsidRPr="00C21745" w:rsidRDefault="00C21745">
            <w:pPr>
              <w:rPr>
                <w:rFonts w:ascii="Arial" w:hAnsi="Arial" w:cs="Arial"/>
                <w:sz w:val="22"/>
                <w:szCs w:val="22"/>
              </w:rPr>
            </w:pPr>
          </w:p>
        </w:tc>
        <w:tc>
          <w:tcPr>
            <w:tcW w:w="8181" w:type="dxa"/>
            <w:hideMark/>
          </w:tcPr>
          <w:p w:rsidR="00C21745" w:rsidRPr="00C21745" w:rsidRDefault="00C21745">
            <w:pPr>
              <w:rPr>
                <w:rFonts w:ascii="Arial" w:hAnsi="Arial" w:cs="Arial"/>
                <w:sz w:val="22"/>
                <w:szCs w:val="22"/>
              </w:rPr>
            </w:pPr>
            <w:r w:rsidRPr="00C21745">
              <w:rPr>
                <w:rFonts w:ascii="Arial" w:hAnsi="Arial" w:cs="Arial"/>
                <w:sz w:val="22"/>
                <w:szCs w:val="22"/>
              </w:rPr>
              <w:t>The provisions contained in the addendum located on the portal form part of this course outline.</w:t>
            </w:r>
          </w:p>
        </w:tc>
      </w:tr>
    </w:tbl>
    <w:p w:rsidR="00C21745" w:rsidRDefault="00C21745" w:rsidP="00694F6C">
      <w:pPr>
        <w:rPr>
          <w:rFonts w:ascii="Arial" w:hAnsi="Arial" w:cs="Arial"/>
        </w:rPr>
      </w:pPr>
    </w:p>
    <w:sectPr w:rsidR="00C21745" w:rsidSect="00210623">
      <w:headerReference w:type="even" r:id="rId7"/>
      <w:headerReference w:type="default" r:id="rId8"/>
      <w:pgSz w:w="12240" w:h="15840"/>
      <w:pgMar w:top="1440" w:right="1800" w:bottom="568"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745" w:rsidRDefault="00C21745">
      <w:r>
        <w:separator/>
      </w:r>
    </w:p>
  </w:endnote>
  <w:endnote w:type="continuationSeparator" w:id="0">
    <w:p w:rsidR="00C21745" w:rsidRDefault="00C21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745" w:rsidRDefault="00C21745">
      <w:r>
        <w:separator/>
      </w:r>
    </w:p>
  </w:footnote>
  <w:footnote w:type="continuationSeparator" w:id="0">
    <w:p w:rsidR="00C21745" w:rsidRDefault="00C2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21745">
      <w:rPr>
        <w:rStyle w:val="PageNumber"/>
        <w:noProof/>
      </w:rPr>
      <w:t>2</w:t>
    </w:r>
    <w:r>
      <w:rPr>
        <w:rStyle w:val="PageNumber"/>
      </w:rPr>
      <w:fldChar w:fldCharType="end"/>
    </w:r>
  </w:p>
  <w:p w:rsidR="00C21745" w:rsidRDefault="00C217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745" w:rsidRDefault="00276764">
    <w:pPr>
      <w:pStyle w:val="Header"/>
      <w:framePr w:wrap="around" w:vAnchor="text" w:hAnchor="margin" w:xAlign="center" w:y="1"/>
      <w:rPr>
        <w:rStyle w:val="PageNumber"/>
      </w:rPr>
    </w:pPr>
    <w:r>
      <w:rPr>
        <w:rStyle w:val="PageNumber"/>
      </w:rPr>
      <w:fldChar w:fldCharType="begin"/>
    </w:r>
    <w:r w:rsidR="00C21745">
      <w:rPr>
        <w:rStyle w:val="PageNumber"/>
      </w:rPr>
      <w:instrText xml:space="preserve">PAGE  </w:instrText>
    </w:r>
    <w:r>
      <w:rPr>
        <w:rStyle w:val="PageNumber"/>
      </w:rPr>
      <w:fldChar w:fldCharType="separate"/>
    </w:r>
    <w:r w:rsidR="00C66288">
      <w:rPr>
        <w:rStyle w:val="PageNumber"/>
        <w:noProof/>
      </w:rPr>
      <w:t>6</w:t>
    </w:r>
    <w:r>
      <w:rPr>
        <w:rStyle w:val="PageNumber"/>
      </w:rPr>
      <w:fldChar w:fldCharType="end"/>
    </w:r>
  </w:p>
  <w:tbl>
    <w:tblPr>
      <w:tblW w:w="0" w:type="auto"/>
      <w:tblLayout w:type="fixed"/>
      <w:tblLook w:val="0000"/>
    </w:tblPr>
    <w:tblGrid>
      <w:gridCol w:w="3794"/>
      <w:gridCol w:w="1134"/>
      <w:gridCol w:w="3928"/>
    </w:tblGrid>
    <w:tr w:rsidR="00C21745">
      <w:tc>
        <w:tcPr>
          <w:tcW w:w="3794" w:type="dxa"/>
        </w:tcPr>
        <w:p w:rsidR="00C21745" w:rsidRDefault="00C21745">
          <w:pPr>
            <w:rPr>
              <w:rFonts w:ascii="Arial" w:hAnsi="Arial"/>
              <w:snapToGrid w:val="0"/>
            </w:rPr>
          </w:pPr>
          <w:r>
            <w:rPr>
              <w:rFonts w:ascii="Arial" w:hAnsi="Arial"/>
              <w:snapToGrid w:val="0"/>
            </w:rPr>
            <w:t>Body Structure and Function II</w:t>
          </w:r>
        </w:p>
      </w:tc>
      <w:tc>
        <w:tcPr>
          <w:tcW w:w="1134" w:type="dxa"/>
        </w:tcPr>
        <w:p w:rsidR="00C21745" w:rsidRDefault="00C21745">
          <w:pPr>
            <w:pStyle w:val="Header"/>
            <w:jc w:val="center"/>
            <w:rPr>
              <w:rFonts w:ascii="Arial" w:hAnsi="Arial"/>
              <w:snapToGrid w:val="0"/>
            </w:rPr>
          </w:pPr>
        </w:p>
      </w:tc>
      <w:tc>
        <w:tcPr>
          <w:tcW w:w="3928" w:type="dxa"/>
        </w:tcPr>
        <w:p w:rsidR="00C21745" w:rsidRDefault="00C21745" w:rsidP="00CD40C2">
          <w:pPr>
            <w:pStyle w:val="Header"/>
            <w:jc w:val="right"/>
            <w:rPr>
              <w:rFonts w:ascii="Arial" w:hAnsi="Arial"/>
              <w:snapToGrid w:val="0"/>
            </w:rPr>
          </w:pPr>
          <w:r>
            <w:rPr>
              <w:rFonts w:ascii="Arial" w:hAnsi="Arial"/>
              <w:snapToGrid w:val="0"/>
            </w:rPr>
            <w:t>PSW118</w:t>
          </w:r>
        </w:p>
      </w:tc>
    </w:tr>
  </w:tbl>
  <w:p w:rsidR="00C21745" w:rsidRDefault="00C2174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9C"/>
    <w:multiLevelType w:val="hybridMultilevel"/>
    <w:tmpl w:val="72383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F43D4"/>
    <w:multiLevelType w:val="hybridMultilevel"/>
    <w:tmpl w:val="D39C9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BD14DF"/>
    <w:multiLevelType w:val="hybridMultilevel"/>
    <w:tmpl w:val="B666F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F51A95"/>
    <w:multiLevelType w:val="hybridMultilevel"/>
    <w:tmpl w:val="1824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67F4041"/>
    <w:multiLevelType w:val="hybridMultilevel"/>
    <w:tmpl w:val="29BC5FCC"/>
    <w:lvl w:ilvl="0" w:tplc="173CB89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1D0D21"/>
    <w:multiLevelType w:val="hybridMultilevel"/>
    <w:tmpl w:val="C8388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416541"/>
    <w:multiLevelType w:val="hybridMultilevel"/>
    <w:tmpl w:val="8E6C4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31F14FE"/>
    <w:multiLevelType w:val="hybridMultilevel"/>
    <w:tmpl w:val="F2AC6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6985CBB"/>
    <w:multiLevelType w:val="hybridMultilevel"/>
    <w:tmpl w:val="27728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4">
    <w:nsid w:val="2A2D4D00"/>
    <w:multiLevelType w:val="hybridMultilevel"/>
    <w:tmpl w:val="88105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703961"/>
    <w:multiLevelType w:val="hybridMultilevel"/>
    <w:tmpl w:val="E54C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F6E1BDF"/>
    <w:multiLevelType w:val="multilevel"/>
    <w:tmpl w:val="E0E0B0A4"/>
    <w:lvl w:ilvl="0">
      <w:start w:val="1"/>
      <w:numFmt w:val="lowerRoman"/>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D4510B9"/>
    <w:multiLevelType w:val="hybridMultilevel"/>
    <w:tmpl w:val="61E4C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4"/>
  </w:num>
  <w:num w:numId="3">
    <w:abstractNumId w:val="17"/>
  </w:num>
  <w:num w:numId="4">
    <w:abstractNumId w:val="21"/>
  </w:num>
  <w:num w:numId="5">
    <w:abstractNumId w:val="26"/>
  </w:num>
  <w:num w:numId="6">
    <w:abstractNumId w:val="6"/>
  </w:num>
  <w:num w:numId="7">
    <w:abstractNumId w:val="3"/>
  </w:num>
  <w:num w:numId="8">
    <w:abstractNumId w:val="20"/>
  </w:num>
  <w:num w:numId="9">
    <w:abstractNumId w:val="22"/>
  </w:num>
  <w:num w:numId="10">
    <w:abstractNumId w:val="7"/>
  </w:num>
  <w:num w:numId="11">
    <w:abstractNumId w:val="19"/>
  </w:num>
  <w:num w:numId="12">
    <w:abstractNumId w:val="1"/>
  </w:num>
  <w:num w:numId="13">
    <w:abstractNumId w:val="15"/>
  </w:num>
  <w:num w:numId="14">
    <w:abstractNumId w:val="16"/>
  </w:num>
  <w:num w:numId="15">
    <w:abstractNumId w:val="9"/>
  </w:num>
  <w:num w:numId="16">
    <w:abstractNumId w:val="11"/>
  </w:num>
  <w:num w:numId="17">
    <w:abstractNumId w:val="0"/>
  </w:num>
  <w:num w:numId="18">
    <w:abstractNumId w:val="14"/>
  </w:num>
  <w:num w:numId="19">
    <w:abstractNumId w:val="5"/>
  </w:num>
  <w:num w:numId="20">
    <w:abstractNumId w:val="10"/>
  </w:num>
  <w:num w:numId="21">
    <w:abstractNumId w:val="4"/>
  </w:num>
  <w:num w:numId="22">
    <w:abstractNumId w:val="25"/>
  </w:num>
  <w:num w:numId="23">
    <w:abstractNumId w:val="2"/>
  </w:num>
  <w:num w:numId="24">
    <w:abstractNumId w:val="8"/>
  </w:num>
  <w:num w:numId="25">
    <w:abstractNumId w:val="13"/>
  </w:num>
  <w:num w:numId="26">
    <w:abstractNumId w:val="2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D78"/>
    <w:rsid w:val="000053A3"/>
    <w:rsid w:val="00024279"/>
    <w:rsid w:val="00054E0E"/>
    <w:rsid w:val="00060EE6"/>
    <w:rsid w:val="0013201F"/>
    <w:rsid w:val="00172551"/>
    <w:rsid w:val="001A2F22"/>
    <w:rsid w:val="001B100D"/>
    <w:rsid w:val="00210623"/>
    <w:rsid w:val="0021193A"/>
    <w:rsid w:val="00224B8C"/>
    <w:rsid w:val="0023511E"/>
    <w:rsid w:val="00250F44"/>
    <w:rsid w:val="00276764"/>
    <w:rsid w:val="002C1CC4"/>
    <w:rsid w:val="002D0F95"/>
    <w:rsid w:val="002E5BC9"/>
    <w:rsid w:val="00315A09"/>
    <w:rsid w:val="00352AF8"/>
    <w:rsid w:val="00365D78"/>
    <w:rsid w:val="00391DE4"/>
    <w:rsid w:val="003D0B70"/>
    <w:rsid w:val="003D5562"/>
    <w:rsid w:val="00402FF7"/>
    <w:rsid w:val="0044234A"/>
    <w:rsid w:val="004B294C"/>
    <w:rsid w:val="004F0BDD"/>
    <w:rsid w:val="005620D5"/>
    <w:rsid w:val="0056225B"/>
    <w:rsid w:val="005815F3"/>
    <w:rsid w:val="005A28BC"/>
    <w:rsid w:val="005C30AF"/>
    <w:rsid w:val="00615204"/>
    <w:rsid w:val="00626C24"/>
    <w:rsid w:val="0069056B"/>
    <w:rsid w:val="00690E45"/>
    <w:rsid w:val="00694F6C"/>
    <w:rsid w:val="007103D8"/>
    <w:rsid w:val="00721FF2"/>
    <w:rsid w:val="00723208"/>
    <w:rsid w:val="00730612"/>
    <w:rsid w:val="00734B50"/>
    <w:rsid w:val="0076586D"/>
    <w:rsid w:val="00771D86"/>
    <w:rsid w:val="007772C4"/>
    <w:rsid w:val="007A628E"/>
    <w:rsid w:val="007D423D"/>
    <w:rsid w:val="007E6621"/>
    <w:rsid w:val="007F053C"/>
    <w:rsid w:val="007F132C"/>
    <w:rsid w:val="00867048"/>
    <w:rsid w:val="00872899"/>
    <w:rsid w:val="00897015"/>
    <w:rsid w:val="008D3B5E"/>
    <w:rsid w:val="008F43A3"/>
    <w:rsid w:val="009407A9"/>
    <w:rsid w:val="0094206E"/>
    <w:rsid w:val="00990A1A"/>
    <w:rsid w:val="009A48EE"/>
    <w:rsid w:val="00A01D87"/>
    <w:rsid w:val="00A85995"/>
    <w:rsid w:val="00A9176F"/>
    <w:rsid w:val="00AA512D"/>
    <w:rsid w:val="00B50404"/>
    <w:rsid w:val="00B778BA"/>
    <w:rsid w:val="00B835FC"/>
    <w:rsid w:val="00C00E23"/>
    <w:rsid w:val="00C02F83"/>
    <w:rsid w:val="00C0550E"/>
    <w:rsid w:val="00C21745"/>
    <w:rsid w:val="00C53F3F"/>
    <w:rsid w:val="00C66288"/>
    <w:rsid w:val="00C830AE"/>
    <w:rsid w:val="00C833D2"/>
    <w:rsid w:val="00C97897"/>
    <w:rsid w:val="00CC6111"/>
    <w:rsid w:val="00CD40C2"/>
    <w:rsid w:val="00CE1B58"/>
    <w:rsid w:val="00D1300B"/>
    <w:rsid w:val="00D36AB9"/>
    <w:rsid w:val="00D36B00"/>
    <w:rsid w:val="00D54625"/>
    <w:rsid w:val="00D76E34"/>
    <w:rsid w:val="00DC241D"/>
    <w:rsid w:val="00DC2F81"/>
    <w:rsid w:val="00DC4583"/>
    <w:rsid w:val="00E25868"/>
    <w:rsid w:val="00E86FF6"/>
    <w:rsid w:val="00E9120B"/>
    <w:rsid w:val="00EB1D0B"/>
    <w:rsid w:val="00EE6E49"/>
    <w:rsid w:val="00F430A9"/>
    <w:rsid w:val="00F50544"/>
    <w:rsid w:val="00F65DFB"/>
    <w:rsid w:val="00FA642F"/>
    <w:rsid w:val="00FB35F7"/>
    <w:rsid w:val="00FE25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styleId="ListParagraph">
    <w:name w:val="List Paragraph"/>
    <w:basedOn w:val="Normal"/>
    <w:uiPriority w:val="72"/>
    <w:qFormat/>
    <w:rsid w:val="0056225B"/>
    <w:pPr>
      <w:ind w:left="720"/>
      <w:contextualSpacing/>
    </w:pPr>
  </w:style>
  <w:style w:type="paragraph" w:customStyle="1" w:styleId="Default">
    <w:name w:val="Default"/>
    <w:rsid w:val="0021193A"/>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193A"/>
    <w:rPr>
      <w:rFonts w:ascii="Times New Roman" w:hAnsi="Times New Roman" w:cs="Times New Roman" w:hint="default"/>
      <w:color w:val="0000FF"/>
      <w:u w:val="single"/>
    </w:rPr>
  </w:style>
  <w:style w:type="paragraph" w:styleId="PlainText">
    <w:name w:val="Plain Text"/>
    <w:basedOn w:val="Normal"/>
    <w:link w:val="PlainTextChar"/>
    <w:uiPriority w:val="99"/>
    <w:unhideWhenUsed/>
    <w:rsid w:val="007A628E"/>
    <w:rPr>
      <w:rFonts w:ascii="Consolas" w:hAnsi="Consolas"/>
      <w:sz w:val="21"/>
      <w:szCs w:val="21"/>
      <w:lang w:val="en-CA"/>
    </w:rPr>
  </w:style>
  <w:style w:type="character" w:customStyle="1" w:styleId="PlainTextChar">
    <w:name w:val="Plain Text Char"/>
    <w:basedOn w:val="DefaultParagraphFont"/>
    <w:link w:val="PlainText"/>
    <w:uiPriority w:val="99"/>
    <w:rsid w:val="007A628E"/>
    <w:rPr>
      <w:rFonts w:ascii="Consolas" w:hAnsi="Consolas"/>
      <w:sz w:val="21"/>
      <w:szCs w:val="21"/>
      <w:lang w:eastAsia="en-US"/>
    </w:rPr>
  </w:style>
  <w:style w:type="paragraph" w:styleId="NormalWeb">
    <w:name w:val="Normal (Web)"/>
    <w:basedOn w:val="Normal"/>
    <w:uiPriority w:val="99"/>
    <w:unhideWhenUsed/>
    <w:rsid w:val="007F053C"/>
    <w:pPr>
      <w:spacing w:before="100" w:beforeAutospacing="1" w:after="100" w:afterAutospacing="1"/>
    </w:pPr>
    <w:rPr>
      <w:szCs w:val="24"/>
      <w:lang w:val="en-CA" w:eastAsia="en-CA"/>
    </w:rPr>
  </w:style>
</w:styles>
</file>

<file path=word/webSettings.xml><?xml version="1.0" encoding="utf-8"?>
<w:webSettings xmlns:r="http://schemas.openxmlformats.org/officeDocument/2006/relationships" xmlns:w="http://schemas.openxmlformats.org/wordprocessingml/2006/main">
  <w:divs>
    <w:div w:id="305741666">
      <w:bodyDiv w:val="1"/>
      <w:marLeft w:val="0"/>
      <w:marRight w:val="0"/>
      <w:marTop w:val="0"/>
      <w:marBottom w:val="0"/>
      <w:divBdr>
        <w:top w:val="none" w:sz="0" w:space="0" w:color="auto"/>
        <w:left w:val="none" w:sz="0" w:space="0" w:color="auto"/>
        <w:bottom w:val="none" w:sz="0" w:space="0" w:color="auto"/>
        <w:right w:val="none" w:sz="0" w:space="0" w:color="auto"/>
      </w:divBdr>
    </w:div>
    <w:div w:id="82498019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559CE-8CD9-4609-86B7-D70AC3FC19FD}"/>
</file>

<file path=customXml/itemProps2.xml><?xml version="1.0" encoding="utf-8"?>
<ds:datastoreItem xmlns:ds="http://schemas.openxmlformats.org/officeDocument/2006/customXml" ds:itemID="{B32F9924-042C-4D4C-BBC3-643BE3E838E1}"/>
</file>

<file path=customXml/itemProps3.xml><?xml version="1.0" encoding="utf-8"?>
<ds:datastoreItem xmlns:ds="http://schemas.openxmlformats.org/officeDocument/2006/customXml" ds:itemID="{3D4772FD-58EE-4DD1-AB3A-86A6B2E07189}"/>
</file>

<file path=docProps/app.xml><?xml version="1.0" encoding="utf-8"?>
<Properties xmlns="http://schemas.openxmlformats.org/officeDocument/2006/extended-properties" xmlns:vt="http://schemas.openxmlformats.org/officeDocument/2006/docPropsVTypes">
  <Template>Normal</Template>
  <TotalTime>5</TotalTime>
  <Pages>6</Pages>
  <Words>1290</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4</cp:revision>
  <cp:lastPrinted>2012-01-06T15:37:00Z</cp:lastPrinted>
  <dcterms:created xsi:type="dcterms:W3CDTF">2012-04-26T14:53:00Z</dcterms:created>
  <dcterms:modified xsi:type="dcterms:W3CDTF">2012-08-14T17:38:00Z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5576800</vt:r8>
  </property>
</Properties>
</file>